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4C" w:rsidRDefault="00C7084C" w:rsidP="00FC154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Table 1</w:t>
      </w:r>
      <w:r w:rsidR="00ED309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Reliability and validity </w:t>
      </w:r>
    </w:p>
    <w:p w:rsidR="00ED3096" w:rsidRPr="00162588" w:rsidRDefault="00ED3096" w:rsidP="00ED309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096" w:rsidRPr="00162588" w:rsidRDefault="00ED3096" w:rsidP="00ED309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62588">
        <w:rPr>
          <w:rFonts w:ascii="Times New Roman" w:hAnsi="Times New Roman"/>
          <w:b/>
          <w:sz w:val="24"/>
          <w:szCs w:val="24"/>
        </w:rPr>
        <w:t>APPENDIX A</w:t>
      </w:r>
    </w:p>
    <w:p w:rsidR="00ED3096" w:rsidRPr="00CC3C32" w:rsidRDefault="00ED3096" w:rsidP="00ED3096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48"/>
        <w:gridCol w:w="1806"/>
        <w:gridCol w:w="1820"/>
        <w:gridCol w:w="1741"/>
      </w:tblGrid>
      <w:tr w:rsidR="00ED3096" w:rsidRPr="00CC3C32" w:rsidTr="00CB77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Latent variable 1 (</w:t>
            </w:r>
            <w:r>
              <w:rPr>
                <w:rFonts w:ascii="Times New Roman" w:hAnsi="Times New Roman"/>
                <w:sz w:val="24"/>
                <w:szCs w:val="24"/>
              </w:rPr>
              <w:t>RO</w:t>
            </w:r>
            <w:r w:rsidRPr="00CC3C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Latent variable 2 (</w:t>
            </w:r>
            <w:r>
              <w:rPr>
                <w:rFonts w:ascii="Times New Roman" w:hAnsi="Times New Roman"/>
                <w:sz w:val="24"/>
                <w:szCs w:val="24"/>
              </w:rPr>
              <w:t>RST</w:t>
            </w:r>
            <w:r w:rsidRPr="00CC3C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Latent variable 3 (</w:t>
            </w:r>
            <w:r>
              <w:rPr>
                <w:rFonts w:ascii="Times New Roman" w:hAnsi="Times New Roman"/>
                <w:sz w:val="24"/>
                <w:szCs w:val="24"/>
              </w:rPr>
              <w:t>RSA</w:t>
            </w:r>
            <w:r w:rsidRPr="00CC3C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Latent variable 4 (</w:t>
            </w:r>
            <w:r>
              <w:rPr>
                <w:rFonts w:ascii="Times New Roman" w:hAnsi="Times New Roman"/>
                <w:sz w:val="24"/>
                <w:szCs w:val="24"/>
              </w:rPr>
              <w:t>TD</w:t>
            </w:r>
            <w:r w:rsidRPr="00CC3C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096" w:rsidRPr="00CC3C32" w:rsidTr="00CB779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0.836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0.835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0.761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0.773</w:t>
            </w:r>
          </w:p>
        </w:tc>
      </w:tr>
      <w:tr w:rsidR="00ED3096" w:rsidRPr="00CC3C32" w:rsidTr="00CB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096" w:rsidRPr="00CC3C32" w:rsidTr="00CB77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AVE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0.427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0.510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0.544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0.465</w:t>
            </w:r>
          </w:p>
        </w:tc>
      </w:tr>
      <w:tr w:rsidR="00ED3096" w:rsidRPr="00CC3C32" w:rsidTr="00CB779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096" w:rsidRPr="00CC3C32" w:rsidTr="00CB7795">
        <w:tc>
          <w:tcPr>
            <w:tcW w:w="0" w:type="auto"/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 xml:space="preserve">Ratio of AVE of </w:t>
            </w:r>
            <w:r>
              <w:rPr>
                <w:rFonts w:ascii="Times New Roman" w:hAnsi="Times New Roman"/>
                <w:sz w:val="24"/>
                <w:szCs w:val="24"/>
              </w:rPr>
              <w:t>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 xml:space="preserve">Ratio of AVE of </w:t>
            </w:r>
            <w:r>
              <w:rPr>
                <w:rFonts w:ascii="Times New Roman" w:hAnsi="Times New Roman"/>
                <w:sz w:val="24"/>
                <w:szCs w:val="24"/>
              </w:rPr>
              <w:t>RST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 xml:space="preserve">Ratio of AVE of </w:t>
            </w:r>
            <w:r>
              <w:rPr>
                <w:rFonts w:ascii="Times New Roman" w:hAnsi="Times New Roman"/>
                <w:sz w:val="24"/>
                <w:szCs w:val="24"/>
              </w:rPr>
              <w:t>RSA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 xml:space="preserve">Ratio of AVE of </w:t>
            </w:r>
            <w:r>
              <w:rPr>
                <w:rFonts w:ascii="Times New Roman" w:hAnsi="Times New Roman"/>
                <w:sz w:val="24"/>
                <w:szCs w:val="24"/>
              </w:rPr>
              <w:t>TD</w:t>
            </w:r>
          </w:p>
        </w:tc>
      </w:tr>
      <w:tr w:rsidR="00ED3096" w:rsidRPr="00CC3C32" w:rsidTr="00CB7795">
        <w:tc>
          <w:tcPr>
            <w:tcW w:w="0" w:type="auto"/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 xml:space="preserve">relative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C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C32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sz w:val="24"/>
                <w:szCs w:val="24"/>
              </w:rPr>
              <w:t>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1.231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4.258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4.453</w:t>
            </w:r>
          </w:p>
        </w:tc>
      </w:tr>
      <w:tr w:rsidR="00ED3096" w:rsidRPr="00CC3C32" w:rsidTr="00CB7795">
        <w:tc>
          <w:tcPr>
            <w:tcW w:w="0" w:type="auto"/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 xml:space="preserve">relative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C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C32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sz w:val="24"/>
                <w:szCs w:val="24"/>
              </w:rPr>
              <w:t>RST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1.031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3.637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1.604</w:t>
            </w:r>
          </w:p>
        </w:tc>
      </w:tr>
      <w:tr w:rsidR="00ED3096" w:rsidRPr="00CC3C32" w:rsidTr="00CB7795">
        <w:tc>
          <w:tcPr>
            <w:tcW w:w="0" w:type="auto"/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 xml:space="preserve">relative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C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C32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sz w:val="24"/>
                <w:szCs w:val="24"/>
              </w:rPr>
              <w:t>RSA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3.341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3.408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3.326</w:t>
            </w:r>
          </w:p>
        </w:tc>
      </w:tr>
      <w:tr w:rsidR="00ED3096" w:rsidRPr="00CC3C32" w:rsidTr="00CB7795">
        <w:tc>
          <w:tcPr>
            <w:tcW w:w="0" w:type="auto"/>
            <w:shd w:val="clear" w:color="auto" w:fill="auto"/>
          </w:tcPr>
          <w:p w:rsidR="00ED3096" w:rsidRPr="00CC3C32" w:rsidRDefault="00ED3096" w:rsidP="00CB779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 xml:space="preserve">relative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C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C32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sz w:val="24"/>
                <w:szCs w:val="24"/>
              </w:rPr>
              <w:t>TD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4.086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1.758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32">
              <w:rPr>
                <w:rFonts w:ascii="Times New Roman" w:hAnsi="Times New Roman"/>
                <w:sz w:val="24"/>
                <w:szCs w:val="24"/>
              </w:rPr>
              <w:t>3.890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6" w:rsidRPr="00CC3C32" w:rsidRDefault="00ED3096" w:rsidP="00CB7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096" w:rsidRPr="00CC3C32" w:rsidRDefault="00ED3096" w:rsidP="00ED3096">
      <w:pPr>
        <w:spacing w:line="360" w:lineRule="auto"/>
        <w:rPr>
          <w:rFonts w:ascii="Times New Roman" w:hAnsi="Times New Roman"/>
          <w:sz w:val="24"/>
          <w:szCs w:val="24"/>
        </w:rPr>
      </w:pPr>
      <w:r w:rsidRPr="00CC3C32">
        <w:rPr>
          <w:rFonts w:ascii="Times New Roman" w:hAnsi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Pr="00CC3C32">
        <w:rPr>
          <w:rFonts w:ascii="Times New Roman" w:eastAsia="Times New Roman" w:hAnsi="Times New Roman"/>
          <w:sz w:val="24"/>
          <w:szCs w:val="24"/>
        </w:rPr>
        <w:t xml:space="preserve"> squared mutual correlation</w:t>
      </w:r>
    </w:p>
    <w:p w:rsidR="00C7084C" w:rsidRDefault="00C7084C" w:rsidP="00FC15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096" w:rsidRDefault="00ED3096" w:rsidP="00FC15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096" w:rsidRDefault="00ED3096" w:rsidP="00FC15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096" w:rsidRDefault="00ED3096" w:rsidP="00FC154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FC1541" w:rsidRPr="00F104A9" w:rsidRDefault="00C7084C" w:rsidP="00FC154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Table 2</w:t>
      </w:r>
      <w:r w:rsidR="00FC1541" w:rsidRPr="00F104A9">
        <w:rPr>
          <w:rFonts w:ascii="Times New Roman" w:eastAsia="Times New Roman" w:hAnsi="Times New Roman"/>
          <w:sz w:val="24"/>
          <w:szCs w:val="24"/>
        </w:rPr>
        <w:t>. Regression coefficients for the structural equation model of Figure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97"/>
        <w:gridCol w:w="1803"/>
        <w:gridCol w:w="1797"/>
        <w:gridCol w:w="1797"/>
      </w:tblGrid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FC1541" w:rsidRPr="00FC1541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</w:rPr>
                  <m:t>β</m:t>
                </m:r>
              </m:oMath>
            </m:oMathPara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Std.Err</w:t>
            </w:r>
            <w:proofErr w:type="spellEnd"/>
          </w:p>
        </w:tc>
        <w:tc>
          <w:tcPr>
            <w:tcW w:w="1849" w:type="dxa"/>
            <w:shd w:val="clear" w:color="auto" w:fill="auto"/>
          </w:tcPr>
          <w:p w:rsidR="00FC1541" w:rsidRPr="00FC1541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</w:rPr>
                  <m:t>Z</m:t>
                </m:r>
              </m:oMath>
            </m:oMathPara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p-value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TD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-0.229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0.066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-3.459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0.001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RO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0.638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0.134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4.772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0.000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Residence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0.008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0.002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0.998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0.080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0.101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0.791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0.429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0.011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0.040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0.268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0.788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Year of study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0.055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0.072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0.755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0.450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Residence Tier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0.076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0.121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0.630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0.529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Leadership role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13.710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Residence by Gender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-0.025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0.067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-0.37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0.711</w:t>
            </w:r>
          </w:p>
        </w:tc>
      </w:tr>
      <w:tr w:rsidR="00FC1541" w:rsidRPr="00F104A9" w:rsidTr="00CB7795"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Race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0.003</w:t>
            </w:r>
          </w:p>
        </w:tc>
        <w:tc>
          <w:tcPr>
            <w:tcW w:w="1848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0.040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0.072</w:t>
            </w:r>
          </w:p>
        </w:tc>
        <w:tc>
          <w:tcPr>
            <w:tcW w:w="1849" w:type="dxa"/>
            <w:shd w:val="clear" w:color="auto" w:fill="auto"/>
          </w:tcPr>
          <w:p w:rsidR="00FC1541" w:rsidRPr="00F104A9" w:rsidRDefault="00FC1541" w:rsidP="00CB779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A9">
              <w:rPr>
                <w:rFonts w:ascii="Times New Roman" w:eastAsia="Times New Roman" w:hAnsi="Times New Roman"/>
                <w:sz w:val="24"/>
                <w:szCs w:val="24"/>
              </w:rPr>
              <w:t>0.942</w:t>
            </w:r>
          </w:p>
        </w:tc>
      </w:tr>
    </w:tbl>
    <w:p w:rsidR="00FC1541" w:rsidRPr="00F104A9" w:rsidRDefault="00FC1541" w:rsidP="00FC154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2A6CDF" w:rsidRDefault="002A6CDF"/>
    <w:sectPr w:rsidR="002A6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C3"/>
    <w:rsid w:val="002A6CDF"/>
    <w:rsid w:val="006B72C3"/>
    <w:rsid w:val="00C7084C"/>
    <w:rsid w:val="00ED3096"/>
    <w:rsid w:val="00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F6150-6A24-45ED-8DB4-C5EB1D5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41"/>
    <w:pPr>
      <w:spacing w:after="200" w:line="276" w:lineRule="auto"/>
    </w:pPr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Mulenga</dc:creator>
  <cp:keywords/>
  <dc:description/>
  <cp:lastModifiedBy>Chao Mulenga</cp:lastModifiedBy>
  <cp:revision>3</cp:revision>
  <dcterms:created xsi:type="dcterms:W3CDTF">2015-08-29T12:39:00Z</dcterms:created>
  <dcterms:modified xsi:type="dcterms:W3CDTF">2015-08-29T13:08:00Z</dcterms:modified>
</cp:coreProperties>
</file>