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6CD" w:rsidRPr="00D02C28" w:rsidRDefault="001B36CD" w:rsidP="001B36CD">
      <w:pPr>
        <w:pStyle w:val="NoSpacing"/>
        <w:rPr>
          <w:rFonts w:ascii="Times New Roman" w:hAnsi="Times New Roman" w:cs="Times New Roman"/>
          <w:b/>
          <w:bCs/>
          <w:sz w:val="28"/>
          <w:szCs w:val="24"/>
          <w:lang w:val="en-ZA" w:eastAsia="en-ZA"/>
        </w:rPr>
      </w:pPr>
      <w:r>
        <w:rPr>
          <w:rFonts w:ascii="Times New Roman" w:hAnsi="Times New Roman" w:cs="Times New Roman"/>
          <w:b/>
          <w:bCs/>
          <w:sz w:val="28"/>
          <w:szCs w:val="24"/>
          <w:lang w:val="en-ZA" w:eastAsia="en-ZA"/>
        </w:rPr>
        <w:t xml:space="preserve">Experiences of enterprise resource </w:t>
      </w:r>
      <w:r w:rsidRPr="00D02C28">
        <w:rPr>
          <w:rFonts w:ascii="Times New Roman" w:hAnsi="Times New Roman" w:cs="Times New Roman"/>
          <w:b/>
          <w:bCs/>
          <w:sz w:val="28"/>
          <w:szCs w:val="24"/>
          <w:lang w:val="en-ZA" w:eastAsia="en-ZA"/>
        </w:rPr>
        <w:t>planning system at a flagship university</w:t>
      </w:r>
      <w:r>
        <w:rPr>
          <w:rFonts w:ascii="Times New Roman" w:hAnsi="Times New Roman" w:cs="Times New Roman"/>
          <w:b/>
          <w:bCs/>
          <w:sz w:val="28"/>
          <w:szCs w:val="24"/>
          <w:lang w:val="en-ZA" w:eastAsia="en-ZA"/>
        </w:rPr>
        <w:t xml:space="preserve"> in Africa</w:t>
      </w:r>
      <w:r w:rsidRPr="00D02C28">
        <w:rPr>
          <w:rFonts w:ascii="Times New Roman" w:hAnsi="Times New Roman" w:cs="Times New Roman"/>
          <w:b/>
          <w:bCs/>
          <w:sz w:val="28"/>
          <w:szCs w:val="24"/>
          <w:lang w:val="en-ZA" w:eastAsia="en-ZA"/>
        </w:rPr>
        <w:t>: Familiarity, barriers and way forward</w:t>
      </w:r>
    </w:p>
    <w:p w:rsidR="00DA7C33" w:rsidRDefault="00DA7C33"/>
    <w:p w:rsidR="002D563F" w:rsidRDefault="002D563F"/>
    <w:p w:rsidR="002D563F" w:rsidRDefault="002D563F" w:rsidP="002D563F">
      <w:pPr>
        <w:pStyle w:val="NoSpacing"/>
        <w:jc w:val="both"/>
        <w:rPr>
          <w:rFonts w:ascii="Times New Roman" w:hAnsi="Times New Roman" w:cs="Times New Roman"/>
          <w:sz w:val="24"/>
          <w:szCs w:val="24"/>
        </w:rPr>
      </w:pPr>
    </w:p>
    <w:p w:rsidR="002D563F" w:rsidRDefault="002D563F" w:rsidP="002D563F">
      <w:pPr>
        <w:pStyle w:val="NoSpacing"/>
        <w:jc w:val="both"/>
        <w:rPr>
          <w:rFonts w:ascii="Times New Roman" w:hAnsi="Times New Roman" w:cs="Times New Roman"/>
        </w:rPr>
      </w:pPr>
      <w:bookmarkStart w:id="0" w:name="_GoBack"/>
      <w:bookmarkEnd w:id="0"/>
    </w:p>
    <w:p w:rsidR="002D563F" w:rsidRDefault="002D563F"/>
    <w:p w:rsidR="002D563F" w:rsidRPr="004073DF" w:rsidRDefault="002D563F" w:rsidP="002D563F">
      <w:pPr>
        <w:autoSpaceDE w:val="0"/>
        <w:autoSpaceDN w:val="0"/>
        <w:adjustRightInd w:val="0"/>
        <w:spacing w:after="0" w:line="240" w:lineRule="auto"/>
        <w:jc w:val="both"/>
        <w:rPr>
          <w:rFonts w:ascii="Times New Roman" w:hAnsi="Times New Roman" w:cs="Times New Roman"/>
        </w:rPr>
      </w:pPr>
      <w:r w:rsidRPr="004073DF">
        <w:rPr>
          <w:rFonts w:ascii="Times New Roman" w:hAnsi="Times New Roman" w:cs="Times New Roman"/>
        </w:rPr>
        <w:t>Recent research has discussed the difficulties with implementing ERP systems, and the opportunities associated with the use of these systems in university contexts, but has not examined the experien</w:t>
      </w:r>
      <w:r>
        <w:rPr>
          <w:rFonts w:ascii="Times New Roman" w:hAnsi="Times New Roman" w:cs="Times New Roman"/>
        </w:rPr>
        <w:t>ces that internal stakeholders</w:t>
      </w:r>
      <w:r w:rsidRPr="004073DF">
        <w:rPr>
          <w:rFonts w:ascii="Times New Roman" w:hAnsi="Times New Roman" w:cs="Times New Roman"/>
        </w:rPr>
        <w:t xml:space="preserve">, </w:t>
      </w:r>
      <w:r>
        <w:rPr>
          <w:rFonts w:ascii="Times New Roman" w:hAnsi="Times New Roman" w:cs="Times New Roman"/>
        </w:rPr>
        <w:t xml:space="preserve">particularly in African contexts puzzled by certain technology, </w:t>
      </w:r>
      <w:r w:rsidRPr="004073DF">
        <w:rPr>
          <w:rFonts w:ascii="Times New Roman" w:hAnsi="Times New Roman" w:cs="Times New Roman"/>
        </w:rPr>
        <w:t>have with these systems</w:t>
      </w:r>
      <w:r>
        <w:rPr>
          <w:rFonts w:ascii="Times New Roman" w:hAnsi="Times New Roman" w:cs="Times New Roman"/>
        </w:rPr>
        <w:t xml:space="preserve"> </w:t>
      </w:r>
      <w:r w:rsidRPr="004073DF">
        <w:rPr>
          <w:rFonts w:ascii="Times New Roman" w:hAnsi="Times New Roman" w:cs="Times New Roman"/>
        </w:rPr>
        <w:t>in the period after the systems ‘go-live’.</w:t>
      </w:r>
      <w:r>
        <w:rPr>
          <w:rFonts w:ascii="Times New Roman" w:hAnsi="Times New Roman" w:cs="Times New Roman"/>
        </w:rPr>
        <w:t xml:space="preserve"> </w:t>
      </w:r>
      <w:r w:rsidRPr="004073DF">
        <w:rPr>
          <w:rFonts w:ascii="Times New Roman" w:hAnsi="Times New Roman" w:cs="Times New Roman"/>
        </w:rPr>
        <w:t>This study explored the</w:t>
      </w:r>
      <w:r>
        <w:rPr>
          <w:rFonts w:ascii="Times New Roman" w:hAnsi="Times New Roman" w:cs="Times New Roman"/>
        </w:rPr>
        <w:t xml:space="preserve">se experiences, at one Flagship University </w:t>
      </w:r>
      <w:r w:rsidRPr="004073DF">
        <w:rPr>
          <w:rFonts w:ascii="GillSansStd" w:hAnsi="GillSansStd" w:cs="GillSansStd"/>
        </w:rPr>
        <w:t xml:space="preserve">in </w:t>
      </w:r>
      <w:r>
        <w:rPr>
          <w:rFonts w:ascii="GillSansStd" w:hAnsi="GillSansStd" w:cs="GillSansStd"/>
        </w:rPr>
        <w:t xml:space="preserve">Botswana. </w:t>
      </w:r>
      <w:r w:rsidRPr="004073DF">
        <w:rPr>
          <w:rFonts w:ascii="Times New Roman" w:hAnsi="Times New Roman" w:cs="Times New Roman"/>
        </w:rPr>
        <w:t>Students, academic and administrative staff</w:t>
      </w:r>
      <w:r w:rsidRPr="004073DF">
        <w:rPr>
          <w:rFonts w:ascii="GillSansStd" w:hAnsi="GillSansStd" w:cs="GillSansStd"/>
        </w:rPr>
        <w:t xml:space="preserve"> were surveyed about their </w:t>
      </w:r>
      <w:r w:rsidRPr="004073DF">
        <w:rPr>
          <w:rFonts w:ascii="Times New Roman" w:hAnsi="Times New Roman" w:cs="Times New Roman"/>
        </w:rPr>
        <w:t xml:space="preserve">familiarity with </w:t>
      </w:r>
      <w:r>
        <w:rPr>
          <w:rFonts w:ascii="Times New Roman" w:hAnsi="Times New Roman" w:cs="Times New Roman"/>
        </w:rPr>
        <w:t xml:space="preserve">using the </w:t>
      </w:r>
      <w:r w:rsidRPr="004073DF">
        <w:rPr>
          <w:rFonts w:ascii="Times New Roman" w:hAnsi="Times New Roman" w:cs="Times New Roman"/>
        </w:rPr>
        <w:t>ERP system and the barriers they faced</w:t>
      </w:r>
      <w:r>
        <w:rPr>
          <w:rFonts w:ascii="Times New Roman" w:hAnsi="Times New Roman" w:cs="Times New Roman"/>
        </w:rPr>
        <w:t>.</w:t>
      </w:r>
      <w:r w:rsidRPr="004073DF">
        <w:rPr>
          <w:rFonts w:ascii="GillSansStd" w:hAnsi="GillSansStd" w:cs="GillSansStd"/>
        </w:rPr>
        <w:t xml:space="preserve"> Additional qualitative data probed into motives for ERP system use </w:t>
      </w:r>
      <w:r>
        <w:rPr>
          <w:rFonts w:ascii="GillSansStd" w:hAnsi="GillSansStd" w:cs="GillSansStd"/>
        </w:rPr>
        <w:t>and</w:t>
      </w:r>
      <w:r w:rsidRPr="004073DF">
        <w:rPr>
          <w:rFonts w:ascii="GillSansStd" w:hAnsi="GillSansStd" w:cs="GillSansStd"/>
        </w:rPr>
        <w:t xml:space="preserve"> concerns </w:t>
      </w:r>
      <w:r>
        <w:rPr>
          <w:rFonts w:ascii="GillSansStd" w:hAnsi="GillSansStd" w:cs="GillSansStd"/>
        </w:rPr>
        <w:t xml:space="preserve">thereof. </w:t>
      </w:r>
      <w:r w:rsidRPr="004073DF">
        <w:rPr>
          <w:rFonts w:ascii="GillSansStd" w:hAnsi="GillSansStd" w:cs="GillSansStd"/>
        </w:rPr>
        <w:t xml:space="preserve">Findings revealed </w:t>
      </w:r>
      <w:r>
        <w:rPr>
          <w:rFonts w:ascii="GillSansStd" w:hAnsi="GillSansStd" w:cs="GillSansStd"/>
        </w:rPr>
        <w:t xml:space="preserve">that </w:t>
      </w:r>
      <w:r w:rsidRPr="004073DF">
        <w:rPr>
          <w:rFonts w:ascii="Times New Roman" w:hAnsi="Times New Roman" w:cs="Times New Roman"/>
        </w:rPr>
        <w:t xml:space="preserve">the stakeholders showed high familiarity with, and usage of, the ERP modules tailored to their particular needs. The motives for use were mainly related to management efficiency and customer satisfaction, but not information accuracy. Information inaccuracy was </w:t>
      </w:r>
      <w:r>
        <w:rPr>
          <w:rFonts w:ascii="Times New Roman" w:hAnsi="Times New Roman" w:cs="Times New Roman"/>
        </w:rPr>
        <w:t>an obstacle</w:t>
      </w:r>
      <w:r w:rsidRPr="004073DF">
        <w:rPr>
          <w:rFonts w:ascii="Times New Roman" w:hAnsi="Times New Roman" w:cs="Times New Roman"/>
        </w:rPr>
        <w:t xml:space="preserve">, along with </w:t>
      </w:r>
      <w:r>
        <w:rPr>
          <w:rFonts w:ascii="Times New Roman" w:hAnsi="Times New Roman" w:cs="Times New Roman"/>
        </w:rPr>
        <w:t xml:space="preserve">academic and administrative staff </w:t>
      </w:r>
      <w:r w:rsidRPr="004073DF">
        <w:rPr>
          <w:rFonts w:ascii="Times New Roman" w:hAnsi="Times New Roman" w:cs="Times New Roman"/>
        </w:rPr>
        <w:t xml:space="preserve">relapse into old habits, </w:t>
      </w:r>
      <w:r>
        <w:rPr>
          <w:rFonts w:ascii="Times New Roman" w:hAnsi="Times New Roman" w:cs="Times New Roman"/>
        </w:rPr>
        <w:t>weaknesses</w:t>
      </w:r>
      <w:r w:rsidRPr="004073DF">
        <w:rPr>
          <w:rFonts w:ascii="Times New Roman" w:hAnsi="Times New Roman" w:cs="Times New Roman"/>
        </w:rPr>
        <w:t xml:space="preserve"> in </w:t>
      </w:r>
      <w:r>
        <w:rPr>
          <w:rFonts w:ascii="Times New Roman" w:hAnsi="Times New Roman" w:cs="Times New Roman"/>
        </w:rPr>
        <w:t xml:space="preserve">the </w:t>
      </w:r>
      <w:r w:rsidRPr="004073DF">
        <w:rPr>
          <w:rFonts w:ascii="Times New Roman" w:hAnsi="Times New Roman" w:cs="Times New Roman"/>
        </w:rPr>
        <w:t xml:space="preserve">transitional change management, </w:t>
      </w:r>
      <w:r>
        <w:rPr>
          <w:rFonts w:ascii="Times New Roman" w:hAnsi="Times New Roman" w:cs="Times New Roman"/>
        </w:rPr>
        <w:t xml:space="preserve">a </w:t>
      </w:r>
      <w:r w:rsidRPr="004073DF">
        <w:rPr>
          <w:rFonts w:ascii="Times New Roman" w:hAnsi="Times New Roman" w:cs="Times New Roman"/>
        </w:rPr>
        <w:t xml:space="preserve">detached persona </w:t>
      </w:r>
      <w:r>
        <w:rPr>
          <w:rFonts w:ascii="Times New Roman" w:hAnsi="Times New Roman" w:cs="Times New Roman"/>
        </w:rPr>
        <w:t xml:space="preserve">of the </w:t>
      </w:r>
      <w:r w:rsidRPr="004073DF">
        <w:rPr>
          <w:rFonts w:ascii="Times New Roman" w:hAnsi="Times New Roman" w:cs="Times New Roman"/>
        </w:rPr>
        <w:t>university administ</w:t>
      </w:r>
      <w:r>
        <w:rPr>
          <w:rFonts w:ascii="Times New Roman" w:hAnsi="Times New Roman" w:cs="Times New Roman"/>
        </w:rPr>
        <w:t>ration, and inadequate training/</w:t>
      </w:r>
      <w:r w:rsidRPr="004073DF">
        <w:rPr>
          <w:rFonts w:ascii="Times New Roman" w:hAnsi="Times New Roman" w:cs="Times New Roman"/>
        </w:rPr>
        <w:t>support</w:t>
      </w:r>
      <w:r>
        <w:rPr>
          <w:rFonts w:ascii="Times New Roman" w:hAnsi="Times New Roman" w:cs="Times New Roman"/>
        </w:rPr>
        <w:t>,</w:t>
      </w:r>
      <w:r w:rsidRPr="004073DF">
        <w:rPr>
          <w:rFonts w:ascii="Times New Roman" w:hAnsi="Times New Roman" w:cs="Times New Roman"/>
        </w:rPr>
        <w:t xml:space="preserve"> particularly </w:t>
      </w:r>
      <w:r>
        <w:rPr>
          <w:rFonts w:ascii="Times New Roman" w:hAnsi="Times New Roman" w:cs="Times New Roman"/>
        </w:rPr>
        <w:t>for</w:t>
      </w:r>
      <w:r w:rsidRPr="004073DF">
        <w:rPr>
          <w:rFonts w:ascii="Times New Roman" w:hAnsi="Times New Roman" w:cs="Times New Roman"/>
        </w:rPr>
        <w:t xml:space="preserve"> stakeholders who were not part of the </w:t>
      </w:r>
      <w:r>
        <w:rPr>
          <w:rFonts w:ascii="Times New Roman" w:hAnsi="Times New Roman" w:cs="Times New Roman"/>
        </w:rPr>
        <w:t>system development.</w:t>
      </w:r>
      <w:r w:rsidRPr="004073DF">
        <w:rPr>
          <w:rFonts w:ascii="Times New Roman" w:hAnsi="Times New Roman" w:cs="Times New Roman"/>
        </w:rPr>
        <w:t xml:space="preserve"> </w:t>
      </w:r>
      <w:r>
        <w:rPr>
          <w:rFonts w:ascii="Times New Roman" w:hAnsi="Times New Roman" w:cs="Times New Roman"/>
        </w:rPr>
        <w:t xml:space="preserve">The gravest barriers were </w:t>
      </w:r>
      <w:r w:rsidRPr="004073DF">
        <w:rPr>
          <w:rFonts w:ascii="Times New Roman" w:hAnsi="Times New Roman" w:cs="Times New Roman"/>
        </w:rPr>
        <w:t xml:space="preserve">experienced </w:t>
      </w:r>
      <w:r>
        <w:rPr>
          <w:rFonts w:ascii="Times New Roman" w:hAnsi="Times New Roman" w:cs="Times New Roman"/>
        </w:rPr>
        <w:t xml:space="preserve">these stakeholders. </w:t>
      </w:r>
      <w:r w:rsidRPr="004073DF">
        <w:rPr>
          <w:rFonts w:ascii="Times New Roman" w:hAnsi="Times New Roman" w:cs="Times New Roman"/>
        </w:rPr>
        <w:t xml:space="preserve">Importantly, the study offered insights into how the barriers and concerns held can be mitigated.  </w:t>
      </w:r>
    </w:p>
    <w:p w:rsidR="002D563F" w:rsidRDefault="002D563F"/>
    <w:p w:rsidR="00083B9E" w:rsidRDefault="000B2900" w:rsidP="00083B9E">
      <w:pPr>
        <w:pStyle w:val="NoSpacing"/>
        <w:jc w:val="both"/>
        <w:rPr>
          <w:rFonts w:ascii="Times New Roman" w:hAnsi="Times New Roman" w:cs="Times New Roman"/>
          <w:bCs/>
          <w:sz w:val="24"/>
          <w:szCs w:val="24"/>
          <w:lang w:val="en-ZA" w:eastAsia="en-ZA"/>
        </w:rPr>
      </w:pPr>
      <w:r>
        <w:rPr>
          <w:rFonts w:ascii="Times New Roman" w:hAnsi="Times New Roman" w:cs="Times New Roman"/>
          <w:bCs/>
          <w:sz w:val="24"/>
          <w:szCs w:val="24"/>
          <w:lang w:val="en-ZA" w:eastAsia="en-ZA"/>
        </w:rPr>
        <w:t>ACKNOWLEDGEMENT</w:t>
      </w:r>
    </w:p>
    <w:p w:rsidR="000B2900" w:rsidRDefault="000B2900" w:rsidP="00083B9E">
      <w:pPr>
        <w:pStyle w:val="NoSpacing"/>
        <w:jc w:val="both"/>
        <w:rPr>
          <w:rFonts w:ascii="Times New Roman" w:hAnsi="Times New Roman" w:cs="Times New Roman"/>
          <w:bCs/>
          <w:sz w:val="24"/>
          <w:szCs w:val="24"/>
          <w:lang w:val="en-ZA" w:eastAsia="en-ZA"/>
        </w:rPr>
      </w:pPr>
      <w:r>
        <w:rPr>
          <w:rFonts w:ascii="Times New Roman" w:hAnsi="Times New Roman" w:cs="Times New Roman"/>
          <w:bCs/>
          <w:sz w:val="24"/>
          <w:szCs w:val="24"/>
          <w:lang w:val="en-ZA" w:eastAsia="en-ZA"/>
        </w:rPr>
        <w:t>The authors thanks all the participants who took time to engage with the research team.</w:t>
      </w:r>
    </w:p>
    <w:p w:rsidR="000B2900" w:rsidRDefault="000B2900" w:rsidP="00083B9E">
      <w:pPr>
        <w:pStyle w:val="NoSpacing"/>
        <w:jc w:val="both"/>
        <w:rPr>
          <w:rFonts w:ascii="Times New Roman" w:hAnsi="Times New Roman" w:cs="Times New Roman"/>
          <w:bCs/>
          <w:sz w:val="24"/>
          <w:szCs w:val="24"/>
          <w:lang w:val="en-ZA" w:eastAsia="en-ZA"/>
        </w:rPr>
      </w:pPr>
    </w:p>
    <w:p w:rsidR="000B2900" w:rsidRDefault="000B2900" w:rsidP="00083B9E">
      <w:pPr>
        <w:pStyle w:val="NoSpacing"/>
        <w:jc w:val="both"/>
        <w:rPr>
          <w:rFonts w:ascii="Times New Roman" w:hAnsi="Times New Roman" w:cs="Times New Roman"/>
          <w:bCs/>
          <w:sz w:val="24"/>
          <w:szCs w:val="24"/>
          <w:lang w:val="en-ZA" w:eastAsia="en-ZA"/>
        </w:rPr>
      </w:pPr>
    </w:p>
    <w:p w:rsidR="000B2900" w:rsidRDefault="000B2900" w:rsidP="00083B9E">
      <w:pPr>
        <w:pStyle w:val="NoSpacing"/>
        <w:jc w:val="both"/>
        <w:rPr>
          <w:rFonts w:ascii="Times New Roman" w:hAnsi="Times New Roman" w:cs="Times New Roman"/>
          <w:bCs/>
          <w:sz w:val="24"/>
          <w:szCs w:val="24"/>
          <w:lang w:val="en-ZA" w:eastAsia="en-ZA"/>
        </w:rPr>
      </w:pPr>
      <w:r>
        <w:rPr>
          <w:rFonts w:ascii="Times New Roman" w:hAnsi="Times New Roman" w:cs="Times New Roman"/>
          <w:bCs/>
          <w:sz w:val="24"/>
          <w:szCs w:val="24"/>
          <w:lang w:val="en-ZA" w:eastAsia="en-ZA"/>
        </w:rPr>
        <w:t>CONFLICT OF INTEREST</w:t>
      </w:r>
    </w:p>
    <w:p w:rsidR="000B2900" w:rsidRDefault="000B2900" w:rsidP="00083B9E">
      <w:pPr>
        <w:pStyle w:val="NoSpacing"/>
        <w:jc w:val="both"/>
        <w:rPr>
          <w:rFonts w:ascii="Times New Roman" w:hAnsi="Times New Roman" w:cs="Times New Roman"/>
          <w:bCs/>
          <w:sz w:val="24"/>
          <w:szCs w:val="24"/>
          <w:lang w:val="en-ZA" w:eastAsia="en-ZA"/>
        </w:rPr>
      </w:pPr>
      <w:r>
        <w:rPr>
          <w:rFonts w:ascii="Times New Roman" w:hAnsi="Times New Roman" w:cs="Times New Roman"/>
          <w:bCs/>
          <w:sz w:val="24"/>
          <w:szCs w:val="24"/>
          <w:lang w:val="en-ZA" w:eastAsia="en-ZA"/>
        </w:rPr>
        <w:t>There is no conflict of interest associated with this research.</w:t>
      </w:r>
    </w:p>
    <w:p w:rsidR="000B2900" w:rsidRDefault="000B2900" w:rsidP="00083B9E">
      <w:pPr>
        <w:pStyle w:val="NoSpacing"/>
        <w:jc w:val="both"/>
        <w:rPr>
          <w:rFonts w:ascii="Times New Roman" w:hAnsi="Times New Roman" w:cs="Times New Roman"/>
          <w:bCs/>
          <w:sz w:val="24"/>
          <w:szCs w:val="24"/>
          <w:lang w:val="en-ZA" w:eastAsia="en-ZA"/>
        </w:rPr>
      </w:pPr>
    </w:p>
    <w:p w:rsidR="000B2900" w:rsidRDefault="000B2900" w:rsidP="00083B9E">
      <w:pPr>
        <w:pStyle w:val="NoSpacing"/>
        <w:jc w:val="both"/>
        <w:rPr>
          <w:rFonts w:ascii="Times New Roman" w:hAnsi="Times New Roman" w:cs="Times New Roman"/>
          <w:bCs/>
          <w:sz w:val="24"/>
          <w:szCs w:val="24"/>
          <w:lang w:val="en-ZA" w:eastAsia="en-ZA"/>
        </w:rPr>
      </w:pPr>
    </w:p>
    <w:p w:rsidR="000B2900" w:rsidRDefault="000B2900" w:rsidP="00083B9E">
      <w:pPr>
        <w:pStyle w:val="NoSpacing"/>
        <w:jc w:val="both"/>
        <w:rPr>
          <w:rFonts w:ascii="Times New Roman" w:hAnsi="Times New Roman" w:cs="Times New Roman"/>
          <w:bCs/>
          <w:sz w:val="24"/>
          <w:szCs w:val="24"/>
          <w:lang w:val="en-ZA" w:eastAsia="en-ZA"/>
        </w:rPr>
      </w:pPr>
      <w:r>
        <w:rPr>
          <w:rFonts w:ascii="Times New Roman" w:hAnsi="Times New Roman" w:cs="Times New Roman"/>
          <w:bCs/>
          <w:sz w:val="24"/>
          <w:szCs w:val="24"/>
          <w:lang w:val="en-ZA" w:eastAsia="en-ZA"/>
        </w:rPr>
        <w:t>FUNDING</w:t>
      </w:r>
    </w:p>
    <w:p w:rsidR="000B2900" w:rsidRDefault="000B2900" w:rsidP="00083B9E">
      <w:pPr>
        <w:pStyle w:val="NoSpacing"/>
        <w:jc w:val="both"/>
        <w:rPr>
          <w:rFonts w:ascii="Times New Roman" w:hAnsi="Times New Roman" w:cs="Times New Roman"/>
          <w:bCs/>
          <w:sz w:val="24"/>
          <w:szCs w:val="24"/>
          <w:lang w:val="en-ZA" w:eastAsia="en-ZA"/>
        </w:rPr>
      </w:pPr>
      <w:r>
        <w:rPr>
          <w:rFonts w:ascii="Times New Roman" w:hAnsi="Times New Roman" w:cs="Times New Roman"/>
          <w:bCs/>
          <w:sz w:val="24"/>
          <w:szCs w:val="24"/>
          <w:lang w:val="en-ZA" w:eastAsia="en-ZA"/>
        </w:rPr>
        <w:t>The research is funded by the authors. No outside funding involved.</w:t>
      </w:r>
    </w:p>
    <w:sectPr w:rsidR="000B2900" w:rsidSect="002D563F">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GillSansSt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A06"/>
    <w:rsid w:val="00083B9E"/>
    <w:rsid w:val="000B2900"/>
    <w:rsid w:val="001670B9"/>
    <w:rsid w:val="001B36CD"/>
    <w:rsid w:val="002D563F"/>
    <w:rsid w:val="0054109F"/>
    <w:rsid w:val="005A0383"/>
    <w:rsid w:val="006921AA"/>
    <w:rsid w:val="008212EA"/>
    <w:rsid w:val="008F1A06"/>
    <w:rsid w:val="00BC578C"/>
    <w:rsid w:val="00DA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55A94-7C16-41EA-A963-D97A002A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B9E"/>
    <w:pPr>
      <w:spacing w:after="0" w:line="240" w:lineRule="auto"/>
    </w:pPr>
  </w:style>
  <w:style w:type="character" w:styleId="Hyperlink">
    <w:name w:val="Hyperlink"/>
    <w:basedOn w:val="DefaultParagraphFont"/>
    <w:uiPriority w:val="99"/>
    <w:unhideWhenUsed/>
    <w:rsid w:val="00083B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Brown</dc:creator>
  <cp:keywords/>
  <dc:description/>
  <cp:lastModifiedBy>Byron Brown</cp:lastModifiedBy>
  <cp:revision>11</cp:revision>
  <dcterms:created xsi:type="dcterms:W3CDTF">2017-04-29T07:55:00Z</dcterms:created>
  <dcterms:modified xsi:type="dcterms:W3CDTF">2017-06-26T09:51:00Z</dcterms:modified>
</cp:coreProperties>
</file>