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2AF36" w14:textId="12947ED9" w:rsidR="00323E7F" w:rsidRPr="00F276C0" w:rsidRDefault="003A319F" w:rsidP="00F276C0">
      <w:pPr>
        <w:spacing w:line="360" w:lineRule="auto"/>
        <w:ind w:firstLine="0"/>
        <w:rPr>
          <w:rFonts w:cs="Times New Roman"/>
          <w:color w:val="000000" w:themeColor="text1"/>
          <w:sz w:val="28"/>
          <w:szCs w:val="24"/>
        </w:rPr>
      </w:pPr>
      <w:r w:rsidRPr="00F276C0">
        <w:rPr>
          <w:rFonts w:cs="Times New Roman"/>
          <w:bCs/>
          <w:color w:val="000000" w:themeColor="text1"/>
          <w:sz w:val="28"/>
          <w:szCs w:val="24"/>
        </w:rPr>
        <w:t xml:space="preserve">CONTRASTING STUDENT/SUPERVISOR VIEWS OF POSTGRADUATE RESEARCH CHALLENGES: IMPLICATIONS FOR RESEARCHER DEVELOPMENT </w:t>
      </w:r>
    </w:p>
    <w:p w14:paraId="063AC46F" w14:textId="77777777" w:rsidR="005E06FE" w:rsidRPr="00F276C0" w:rsidRDefault="005E06FE" w:rsidP="005E06FE">
      <w:pPr>
        <w:widowControl w:val="0"/>
        <w:autoSpaceDE w:val="0"/>
        <w:autoSpaceDN w:val="0"/>
        <w:adjustRightInd w:val="0"/>
        <w:spacing w:after="120" w:line="360" w:lineRule="auto"/>
        <w:jc w:val="both"/>
        <w:rPr>
          <w:rFonts w:cs="Times New Roman"/>
          <w:b/>
          <w:bCs/>
          <w:color w:val="000000" w:themeColor="text1"/>
          <w:szCs w:val="24"/>
        </w:rPr>
      </w:pPr>
      <w:r w:rsidRPr="00F276C0">
        <w:rPr>
          <w:rFonts w:cs="Times New Roman"/>
          <w:b/>
          <w:bCs/>
          <w:color w:val="000000" w:themeColor="text1"/>
          <w:szCs w:val="24"/>
        </w:rPr>
        <w:t>*Ruth Albertyn</w:t>
      </w:r>
    </w:p>
    <w:p w14:paraId="51CAD4D6" w14:textId="77368C61" w:rsidR="005E06FE" w:rsidRPr="00F276C0" w:rsidRDefault="005E06FE" w:rsidP="002C3BC3">
      <w:pPr>
        <w:spacing w:after="0" w:line="360" w:lineRule="auto"/>
        <w:ind w:left="510" w:firstLine="0"/>
        <w:jc w:val="both"/>
        <w:rPr>
          <w:rFonts w:cs="Times New Roman"/>
          <w:bCs/>
          <w:color w:val="000000" w:themeColor="text1"/>
          <w:szCs w:val="24"/>
          <w:shd w:val="clear" w:color="auto" w:fill="FFFFFF"/>
        </w:rPr>
      </w:pPr>
      <w:r w:rsidRPr="00F276C0">
        <w:rPr>
          <w:rFonts w:cs="Times New Roman"/>
          <w:bCs/>
          <w:color w:val="000000" w:themeColor="text1"/>
          <w:szCs w:val="24"/>
        </w:rPr>
        <w:t>Research</w:t>
      </w:r>
      <w:r w:rsidR="00D869F5" w:rsidRPr="00F276C0">
        <w:rPr>
          <w:rFonts w:cs="Times New Roman"/>
          <w:bCs/>
          <w:color w:val="000000" w:themeColor="text1"/>
          <w:szCs w:val="24"/>
        </w:rPr>
        <w:t xml:space="preserve"> Associate/Fellow: Centre for Higher and Ault Education/</w:t>
      </w:r>
      <w:r w:rsidRPr="00F276C0">
        <w:rPr>
          <w:rFonts w:cs="Times New Roman"/>
          <w:bCs/>
          <w:color w:val="000000" w:themeColor="text1"/>
          <w:szCs w:val="24"/>
          <w:shd w:val="clear" w:color="auto" w:fill="FFFFFF"/>
        </w:rPr>
        <w:t xml:space="preserve">University of </w:t>
      </w:r>
      <w:r w:rsidR="00D869F5" w:rsidRPr="00F276C0">
        <w:rPr>
          <w:rFonts w:cs="Times New Roman"/>
          <w:bCs/>
          <w:color w:val="000000" w:themeColor="text1"/>
          <w:szCs w:val="24"/>
          <w:shd w:val="clear" w:color="auto" w:fill="FFFFFF"/>
        </w:rPr>
        <w:t xml:space="preserve"> </w:t>
      </w:r>
      <w:r w:rsidRPr="00F276C0">
        <w:rPr>
          <w:rFonts w:cs="Times New Roman"/>
          <w:bCs/>
          <w:color w:val="000000" w:themeColor="text1"/>
          <w:szCs w:val="24"/>
          <w:shd w:val="clear" w:color="auto" w:fill="FFFFFF"/>
        </w:rPr>
        <w:t>Stellenbosch Business School</w:t>
      </w:r>
    </w:p>
    <w:p w14:paraId="6EDDC95A" w14:textId="04556B2E" w:rsidR="00D869F5" w:rsidRPr="00F276C0" w:rsidRDefault="00D869F5" w:rsidP="002C3BC3">
      <w:pPr>
        <w:autoSpaceDE w:val="0"/>
        <w:autoSpaceDN w:val="0"/>
        <w:adjustRightInd w:val="0"/>
        <w:spacing w:after="0" w:line="360" w:lineRule="auto"/>
        <w:jc w:val="both"/>
        <w:rPr>
          <w:rFonts w:cs="Times New Roman"/>
          <w:color w:val="000000" w:themeColor="text1"/>
          <w:szCs w:val="24"/>
          <w:lang w:val="en-US"/>
        </w:rPr>
      </w:pPr>
      <w:r w:rsidRPr="00F276C0">
        <w:rPr>
          <w:rFonts w:cs="Times New Roman"/>
          <w:color w:val="000000" w:themeColor="text1"/>
          <w:szCs w:val="24"/>
          <w:lang w:val="en-US"/>
        </w:rPr>
        <w:t>Department of Curriculum Studies</w:t>
      </w:r>
    </w:p>
    <w:p w14:paraId="2EA1416B" w14:textId="4D826174" w:rsidR="00D869F5" w:rsidRPr="00F276C0" w:rsidRDefault="00D869F5" w:rsidP="002C3BC3">
      <w:pPr>
        <w:autoSpaceDE w:val="0"/>
        <w:autoSpaceDN w:val="0"/>
        <w:adjustRightInd w:val="0"/>
        <w:spacing w:after="0" w:line="360" w:lineRule="auto"/>
        <w:jc w:val="both"/>
        <w:rPr>
          <w:rFonts w:cs="Times New Roman"/>
          <w:color w:val="000000" w:themeColor="text1"/>
          <w:szCs w:val="24"/>
          <w:lang w:val="en-US"/>
        </w:rPr>
      </w:pPr>
      <w:r w:rsidRPr="00F276C0">
        <w:rPr>
          <w:rFonts w:cs="Times New Roman"/>
          <w:color w:val="000000" w:themeColor="text1"/>
          <w:szCs w:val="24"/>
          <w:lang w:val="en-US"/>
        </w:rPr>
        <w:t>Education Faculty</w:t>
      </w:r>
    </w:p>
    <w:p w14:paraId="5C976479" w14:textId="4ABE8A38" w:rsidR="00D869F5" w:rsidRPr="00F276C0" w:rsidRDefault="00D869F5" w:rsidP="002C3BC3">
      <w:pPr>
        <w:autoSpaceDE w:val="0"/>
        <w:autoSpaceDN w:val="0"/>
        <w:adjustRightInd w:val="0"/>
        <w:spacing w:after="120" w:line="360" w:lineRule="auto"/>
        <w:jc w:val="both"/>
        <w:rPr>
          <w:rFonts w:cs="Times New Roman"/>
          <w:color w:val="000000" w:themeColor="text1"/>
          <w:szCs w:val="24"/>
          <w:lang w:val="en-US"/>
        </w:rPr>
      </w:pPr>
      <w:r w:rsidRPr="00F276C0">
        <w:rPr>
          <w:rFonts w:cs="Times New Roman"/>
          <w:color w:val="000000" w:themeColor="text1"/>
          <w:szCs w:val="24"/>
          <w:lang w:val="en-US"/>
        </w:rPr>
        <w:t>P BagX1</w:t>
      </w:r>
      <w:r w:rsidR="002C3BC3" w:rsidRPr="00F276C0">
        <w:rPr>
          <w:rFonts w:cs="Times New Roman"/>
          <w:color w:val="000000" w:themeColor="text1"/>
          <w:szCs w:val="24"/>
          <w:lang w:val="en-US"/>
        </w:rPr>
        <w:t xml:space="preserve">, </w:t>
      </w:r>
      <w:r w:rsidRPr="00F276C0">
        <w:rPr>
          <w:rFonts w:cs="Times New Roman"/>
          <w:color w:val="000000" w:themeColor="text1"/>
          <w:szCs w:val="24"/>
          <w:lang w:val="en-US"/>
        </w:rPr>
        <w:t>Matieland 7600</w:t>
      </w:r>
      <w:r w:rsidR="002C3BC3" w:rsidRPr="00F276C0">
        <w:rPr>
          <w:rFonts w:cs="Times New Roman"/>
          <w:color w:val="000000" w:themeColor="text1"/>
          <w:szCs w:val="24"/>
          <w:lang w:val="en-US"/>
        </w:rPr>
        <w:t>, South Africa</w:t>
      </w:r>
    </w:p>
    <w:p w14:paraId="46774BAF" w14:textId="17A2AE34" w:rsidR="005E06FE" w:rsidRPr="00F276C0" w:rsidRDefault="00D869F5" w:rsidP="002C3BC3">
      <w:pPr>
        <w:autoSpaceDE w:val="0"/>
        <w:autoSpaceDN w:val="0"/>
        <w:adjustRightInd w:val="0"/>
        <w:spacing w:after="0" w:line="360" w:lineRule="auto"/>
        <w:jc w:val="both"/>
        <w:rPr>
          <w:rFonts w:cs="Times New Roman"/>
          <w:iCs/>
          <w:noProof/>
          <w:color w:val="000000" w:themeColor="text1"/>
          <w:szCs w:val="24"/>
          <w:lang w:val="en-GB"/>
        </w:rPr>
      </w:pPr>
      <w:r w:rsidRPr="00F276C0">
        <w:rPr>
          <w:rFonts w:cs="Times New Roman"/>
          <w:iCs/>
          <w:noProof/>
          <w:color w:val="000000" w:themeColor="text1"/>
          <w:szCs w:val="24"/>
          <w:lang w:val="en-GB"/>
        </w:rPr>
        <w:t>Tel: +27 21 8082276</w:t>
      </w:r>
    </w:p>
    <w:p w14:paraId="699F45D3" w14:textId="23A5D1C5" w:rsidR="005E06FE" w:rsidRPr="00F276C0" w:rsidRDefault="005E06FE" w:rsidP="002C3BC3">
      <w:pPr>
        <w:spacing w:after="0" w:line="360" w:lineRule="auto"/>
        <w:jc w:val="both"/>
        <w:rPr>
          <w:rFonts w:cs="Times New Roman"/>
          <w:color w:val="000000" w:themeColor="text1"/>
          <w:szCs w:val="24"/>
          <w:lang w:val="en-GB"/>
        </w:rPr>
      </w:pPr>
      <w:r w:rsidRPr="00F276C0">
        <w:rPr>
          <w:rFonts w:cs="Times New Roman"/>
          <w:color w:val="000000" w:themeColor="text1"/>
          <w:szCs w:val="24"/>
          <w:lang w:val="en-GB"/>
        </w:rPr>
        <w:t xml:space="preserve">E-mail: </w:t>
      </w:r>
      <w:hyperlink r:id="rId11" w:history="1">
        <w:r w:rsidR="00323E7F" w:rsidRPr="00F276C0">
          <w:rPr>
            <w:rStyle w:val="Hyperlink"/>
            <w:rFonts w:cs="Times New Roman"/>
            <w:szCs w:val="24"/>
            <w:lang w:val="en-GB"/>
          </w:rPr>
          <w:t>rma@sun.ac.za</w:t>
        </w:r>
      </w:hyperlink>
    </w:p>
    <w:p w14:paraId="2229DF62" w14:textId="77777777" w:rsidR="00323E7F" w:rsidRPr="00F276C0" w:rsidRDefault="00323E7F" w:rsidP="002C3BC3">
      <w:pPr>
        <w:spacing w:after="0" w:line="360" w:lineRule="auto"/>
        <w:jc w:val="both"/>
        <w:rPr>
          <w:rFonts w:cs="Times New Roman"/>
          <w:b/>
          <w:color w:val="000000" w:themeColor="text1"/>
          <w:szCs w:val="24"/>
        </w:rPr>
      </w:pPr>
      <w:r w:rsidRPr="00F276C0">
        <w:rPr>
          <w:rFonts w:cs="Times New Roman"/>
          <w:color w:val="000000" w:themeColor="text1"/>
          <w:szCs w:val="24"/>
          <w:lang w:val="en-GB"/>
        </w:rPr>
        <w:t xml:space="preserve">ORCID ID: </w:t>
      </w:r>
      <w:r w:rsidRPr="00F276C0">
        <w:rPr>
          <w:rFonts w:cs="Times New Roman"/>
          <w:color w:val="000000" w:themeColor="text1"/>
          <w:szCs w:val="24"/>
        </w:rPr>
        <w:t>0000-0002-3022-5409</w:t>
      </w:r>
    </w:p>
    <w:p w14:paraId="1E4693E9" w14:textId="77777777" w:rsidR="005E06FE" w:rsidRPr="00F276C0" w:rsidRDefault="005E06FE" w:rsidP="002C3BC3">
      <w:pPr>
        <w:widowControl w:val="0"/>
        <w:autoSpaceDE w:val="0"/>
        <w:autoSpaceDN w:val="0"/>
        <w:adjustRightInd w:val="0"/>
        <w:spacing w:after="0" w:line="360" w:lineRule="auto"/>
        <w:ind w:left="284" w:firstLine="142"/>
        <w:jc w:val="both"/>
        <w:rPr>
          <w:rFonts w:cs="Times New Roman"/>
          <w:b/>
          <w:bCs/>
          <w:color w:val="000000" w:themeColor="text1"/>
          <w:szCs w:val="24"/>
        </w:rPr>
      </w:pPr>
    </w:p>
    <w:p w14:paraId="14A50679" w14:textId="77777777" w:rsidR="005E06FE" w:rsidRPr="00F276C0" w:rsidRDefault="005E06FE" w:rsidP="005E06FE">
      <w:pPr>
        <w:widowControl w:val="0"/>
        <w:autoSpaceDE w:val="0"/>
        <w:autoSpaceDN w:val="0"/>
        <w:adjustRightInd w:val="0"/>
        <w:spacing w:after="120" w:line="360" w:lineRule="auto"/>
        <w:jc w:val="both"/>
        <w:rPr>
          <w:rFonts w:cs="Times New Roman"/>
          <w:b/>
          <w:bCs/>
          <w:color w:val="000000" w:themeColor="text1"/>
          <w:szCs w:val="24"/>
        </w:rPr>
      </w:pPr>
      <w:r w:rsidRPr="00F276C0">
        <w:rPr>
          <w:rFonts w:cs="Times New Roman"/>
          <w:b/>
          <w:bCs/>
          <w:color w:val="000000" w:themeColor="text1"/>
          <w:szCs w:val="24"/>
        </w:rPr>
        <w:t>Salome van Coller-Peter</w:t>
      </w:r>
    </w:p>
    <w:p w14:paraId="19F6059C" w14:textId="77777777" w:rsidR="005E06FE" w:rsidRPr="00F276C0" w:rsidRDefault="005E06FE" w:rsidP="002C3BC3">
      <w:pPr>
        <w:widowControl w:val="0"/>
        <w:autoSpaceDE w:val="0"/>
        <w:autoSpaceDN w:val="0"/>
        <w:adjustRightInd w:val="0"/>
        <w:spacing w:after="0" w:line="360" w:lineRule="auto"/>
        <w:jc w:val="both"/>
        <w:rPr>
          <w:rFonts w:cs="Times New Roman"/>
          <w:bCs/>
          <w:color w:val="000000" w:themeColor="text1"/>
          <w:szCs w:val="24"/>
        </w:rPr>
      </w:pPr>
      <w:r w:rsidRPr="00F276C0">
        <w:rPr>
          <w:rFonts w:cs="Times New Roman"/>
          <w:bCs/>
          <w:color w:val="000000" w:themeColor="text1"/>
          <w:szCs w:val="24"/>
        </w:rPr>
        <w:t>Programme Manager: MPhil in Management Coaching</w:t>
      </w:r>
    </w:p>
    <w:p w14:paraId="0E41E740" w14:textId="77777777" w:rsidR="005E06FE" w:rsidRPr="00F276C0" w:rsidRDefault="005E06FE" w:rsidP="002C3BC3">
      <w:pPr>
        <w:spacing w:after="0" w:line="360" w:lineRule="auto"/>
        <w:jc w:val="both"/>
        <w:rPr>
          <w:rFonts w:cs="Times New Roman"/>
          <w:bCs/>
          <w:color w:val="000000" w:themeColor="text1"/>
          <w:szCs w:val="24"/>
          <w:shd w:val="clear" w:color="auto" w:fill="FFFFFF"/>
        </w:rPr>
      </w:pPr>
      <w:r w:rsidRPr="00F276C0">
        <w:rPr>
          <w:rFonts w:cs="Times New Roman"/>
          <w:bCs/>
          <w:color w:val="000000" w:themeColor="text1"/>
          <w:szCs w:val="24"/>
          <w:shd w:val="clear" w:color="auto" w:fill="FFFFFF"/>
        </w:rPr>
        <w:t>University of Stellenbosch Business School</w:t>
      </w:r>
    </w:p>
    <w:p w14:paraId="115130DC" w14:textId="5A4DE8AF" w:rsidR="005E06FE" w:rsidRPr="00F276C0" w:rsidRDefault="005E06FE" w:rsidP="002C3BC3">
      <w:pPr>
        <w:spacing w:after="0" w:line="360" w:lineRule="auto"/>
        <w:rPr>
          <w:rFonts w:cs="Times New Roman"/>
          <w:color w:val="000000" w:themeColor="text1"/>
          <w:szCs w:val="24"/>
          <w:lang w:val="en-US"/>
        </w:rPr>
      </w:pPr>
      <w:r w:rsidRPr="00F276C0">
        <w:rPr>
          <w:rFonts w:cs="Times New Roman"/>
          <w:color w:val="000000" w:themeColor="text1"/>
          <w:szCs w:val="24"/>
          <w:lang w:val="en-US"/>
        </w:rPr>
        <w:t xml:space="preserve">PO Box 610, Bellville 7535, </w:t>
      </w:r>
    </w:p>
    <w:p w14:paraId="72CC1AA5" w14:textId="77777777" w:rsidR="005E06FE" w:rsidRPr="00F276C0" w:rsidRDefault="005E06FE" w:rsidP="002C3BC3">
      <w:pPr>
        <w:spacing w:before="120" w:after="0" w:line="360" w:lineRule="auto"/>
        <w:jc w:val="both"/>
        <w:rPr>
          <w:rFonts w:cs="Times New Roman"/>
          <w:color w:val="000000" w:themeColor="text1"/>
          <w:szCs w:val="24"/>
          <w:lang w:val="en-GB"/>
        </w:rPr>
      </w:pPr>
      <w:r w:rsidRPr="00F276C0">
        <w:rPr>
          <w:rFonts w:cs="Times New Roman"/>
          <w:color w:val="000000" w:themeColor="text1"/>
          <w:szCs w:val="24"/>
          <w:lang w:val="en-GB"/>
        </w:rPr>
        <w:t>E-mail: Salome.vanColler-Peter@usb.ac.za</w:t>
      </w:r>
    </w:p>
    <w:p w14:paraId="48AA3B0E" w14:textId="77777777" w:rsidR="005E06FE" w:rsidRPr="00F276C0" w:rsidRDefault="005E06FE" w:rsidP="003A319F">
      <w:pPr>
        <w:spacing w:before="240" w:after="120" w:line="360" w:lineRule="auto"/>
        <w:jc w:val="both"/>
        <w:rPr>
          <w:rFonts w:cs="Times New Roman"/>
          <w:b/>
          <w:color w:val="000000" w:themeColor="text1"/>
          <w:szCs w:val="24"/>
          <w:lang w:val="en-GB"/>
        </w:rPr>
      </w:pPr>
      <w:r w:rsidRPr="00F276C0">
        <w:rPr>
          <w:rFonts w:cs="Times New Roman"/>
          <w:b/>
          <w:color w:val="000000" w:themeColor="text1"/>
          <w:szCs w:val="24"/>
          <w:lang w:val="en-GB"/>
        </w:rPr>
        <w:t>John Morrison</w:t>
      </w:r>
    </w:p>
    <w:p w14:paraId="45A85291" w14:textId="77777777" w:rsidR="005E06FE" w:rsidRPr="00F276C0" w:rsidRDefault="005E06FE" w:rsidP="002C3BC3">
      <w:pPr>
        <w:spacing w:after="0" w:line="360" w:lineRule="auto"/>
        <w:jc w:val="both"/>
        <w:rPr>
          <w:rFonts w:cs="Times New Roman"/>
          <w:color w:val="000000" w:themeColor="text1"/>
          <w:szCs w:val="24"/>
          <w:lang w:val="en-GB"/>
        </w:rPr>
      </w:pPr>
      <w:r w:rsidRPr="00F276C0">
        <w:rPr>
          <w:rFonts w:cs="Times New Roman"/>
          <w:color w:val="000000" w:themeColor="text1"/>
          <w:szCs w:val="24"/>
          <w:lang w:val="en-GB"/>
        </w:rPr>
        <w:t>Senior research consultant</w:t>
      </w:r>
    </w:p>
    <w:p w14:paraId="65744D48" w14:textId="77777777" w:rsidR="005E06FE" w:rsidRPr="00F276C0" w:rsidRDefault="005E06FE" w:rsidP="002C3BC3">
      <w:pPr>
        <w:spacing w:after="0" w:line="360" w:lineRule="auto"/>
        <w:jc w:val="both"/>
        <w:rPr>
          <w:rFonts w:cs="Times New Roman"/>
          <w:bCs/>
          <w:color w:val="000000" w:themeColor="text1"/>
          <w:szCs w:val="24"/>
          <w:shd w:val="clear" w:color="auto" w:fill="FFFFFF"/>
        </w:rPr>
      </w:pPr>
      <w:r w:rsidRPr="00F276C0">
        <w:rPr>
          <w:rFonts w:cs="Times New Roman"/>
          <w:bCs/>
          <w:color w:val="000000" w:themeColor="text1"/>
          <w:szCs w:val="24"/>
          <w:shd w:val="clear" w:color="auto" w:fill="FFFFFF"/>
        </w:rPr>
        <w:t>University of Stellenbosch Business School</w:t>
      </w:r>
    </w:p>
    <w:p w14:paraId="39C59D5F" w14:textId="77777777" w:rsidR="005E06FE" w:rsidRPr="00F276C0" w:rsidRDefault="005E06FE" w:rsidP="002C3BC3">
      <w:pPr>
        <w:spacing w:after="0" w:line="360" w:lineRule="auto"/>
        <w:rPr>
          <w:rFonts w:cs="Times New Roman"/>
          <w:color w:val="000000" w:themeColor="text1"/>
          <w:szCs w:val="24"/>
          <w:lang w:val="en-US"/>
        </w:rPr>
      </w:pPr>
      <w:r w:rsidRPr="00F276C0">
        <w:rPr>
          <w:rFonts w:cs="Times New Roman"/>
          <w:color w:val="000000" w:themeColor="text1"/>
          <w:szCs w:val="24"/>
          <w:lang w:val="en-US"/>
        </w:rPr>
        <w:t>PO Box 610, Bellville 7535, South Africa</w:t>
      </w:r>
    </w:p>
    <w:p w14:paraId="6D3313A9" w14:textId="77777777" w:rsidR="005E06FE" w:rsidRPr="00F276C0" w:rsidRDefault="005E06FE" w:rsidP="002C3BC3">
      <w:pPr>
        <w:widowControl w:val="0"/>
        <w:autoSpaceDE w:val="0"/>
        <w:autoSpaceDN w:val="0"/>
        <w:adjustRightInd w:val="0"/>
        <w:spacing w:before="120" w:after="0" w:line="360" w:lineRule="auto"/>
        <w:jc w:val="both"/>
        <w:rPr>
          <w:rFonts w:cs="Times New Roman"/>
          <w:b/>
          <w:bCs/>
          <w:color w:val="000000" w:themeColor="text1"/>
          <w:szCs w:val="24"/>
        </w:rPr>
      </w:pPr>
      <w:r w:rsidRPr="00F276C0">
        <w:rPr>
          <w:rFonts w:cs="Times New Roman"/>
          <w:color w:val="000000" w:themeColor="text1"/>
          <w:szCs w:val="24"/>
          <w:lang w:val="en-GB"/>
        </w:rPr>
        <w:t>E-mail: John.Morrison@usb.ac.za</w:t>
      </w:r>
    </w:p>
    <w:p w14:paraId="5B86258A" w14:textId="77777777" w:rsidR="005E06FE" w:rsidRPr="00F276C0" w:rsidRDefault="005E06FE" w:rsidP="005E06FE">
      <w:pPr>
        <w:widowControl w:val="0"/>
        <w:autoSpaceDE w:val="0"/>
        <w:autoSpaceDN w:val="0"/>
        <w:adjustRightInd w:val="0"/>
        <w:spacing w:after="0" w:line="360" w:lineRule="auto"/>
        <w:jc w:val="both"/>
        <w:rPr>
          <w:rFonts w:cs="Times New Roman"/>
          <w:b/>
          <w:bCs/>
          <w:color w:val="000000" w:themeColor="text1"/>
          <w:szCs w:val="24"/>
        </w:rPr>
      </w:pPr>
    </w:p>
    <w:p w14:paraId="445B15BF" w14:textId="5F5B0A35" w:rsidR="005E06FE" w:rsidRPr="00F276C0" w:rsidRDefault="002C3BC3" w:rsidP="005E06FE">
      <w:pPr>
        <w:spacing w:line="360" w:lineRule="auto"/>
        <w:jc w:val="both"/>
        <w:rPr>
          <w:rFonts w:cs="Times New Roman"/>
          <w:b/>
          <w:color w:val="000000" w:themeColor="text1"/>
          <w:szCs w:val="24"/>
        </w:rPr>
      </w:pPr>
      <w:r w:rsidRPr="00F276C0">
        <w:rPr>
          <w:rFonts w:cs="Times New Roman"/>
          <w:b/>
          <w:color w:val="000000" w:themeColor="text1"/>
          <w:szCs w:val="24"/>
        </w:rPr>
        <w:t>*C</w:t>
      </w:r>
      <w:r w:rsidR="005E06FE" w:rsidRPr="00F276C0">
        <w:rPr>
          <w:rFonts w:cs="Times New Roman"/>
          <w:b/>
          <w:color w:val="000000" w:themeColor="text1"/>
          <w:szCs w:val="24"/>
        </w:rPr>
        <w:t>orresponding author</w:t>
      </w:r>
    </w:p>
    <w:p w14:paraId="755E0877" w14:textId="77777777" w:rsidR="005E06FE" w:rsidRPr="00F276C0" w:rsidRDefault="005E06FE" w:rsidP="005E06FE">
      <w:pPr>
        <w:spacing w:line="360" w:lineRule="auto"/>
        <w:jc w:val="both"/>
        <w:rPr>
          <w:rFonts w:cs="Times New Roman"/>
          <w:b/>
          <w:color w:val="000000" w:themeColor="text1"/>
          <w:szCs w:val="24"/>
        </w:rPr>
      </w:pPr>
    </w:p>
    <w:p w14:paraId="72FFF458" w14:textId="77777777" w:rsidR="00DD4CF5" w:rsidRPr="00F276C0" w:rsidRDefault="00DD4CF5" w:rsidP="00266BBE">
      <w:pPr>
        <w:spacing w:line="360" w:lineRule="auto"/>
        <w:ind w:firstLine="0"/>
        <w:jc w:val="both"/>
        <w:rPr>
          <w:rFonts w:cs="Times New Roman"/>
          <w:b/>
          <w:bCs/>
          <w:color w:val="000000" w:themeColor="text1"/>
          <w:sz w:val="28"/>
          <w:szCs w:val="24"/>
        </w:rPr>
        <w:sectPr w:rsidR="00DD4CF5" w:rsidRPr="00F276C0" w:rsidSect="00554841">
          <w:headerReference w:type="default" r:id="rId12"/>
          <w:pgSz w:w="11906" w:h="16838"/>
          <w:pgMar w:top="1134" w:right="1418" w:bottom="1134" w:left="1418" w:header="709" w:footer="709" w:gutter="0"/>
          <w:cols w:space="708"/>
          <w:docGrid w:linePitch="360"/>
        </w:sectPr>
      </w:pPr>
    </w:p>
    <w:p w14:paraId="4EE5B51E" w14:textId="4C1EF96E" w:rsidR="00266BBE" w:rsidRPr="00F276C0" w:rsidRDefault="00576A15" w:rsidP="00576A15">
      <w:pPr>
        <w:spacing w:line="360" w:lineRule="auto"/>
        <w:ind w:firstLine="0"/>
        <w:rPr>
          <w:rFonts w:cs="Times New Roman"/>
          <w:color w:val="000000" w:themeColor="text1"/>
          <w:sz w:val="28"/>
          <w:szCs w:val="24"/>
        </w:rPr>
      </w:pPr>
      <w:r w:rsidRPr="00F276C0">
        <w:rPr>
          <w:rFonts w:cs="Times New Roman"/>
          <w:bCs/>
          <w:color w:val="000000" w:themeColor="text1"/>
          <w:sz w:val="28"/>
          <w:szCs w:val="24"/>
        </w:rPr>
        <w:lastRenderedPageBreak/>
        <w:t xml:space="preserve">CONTRASTING STUDENT/SUPERVISOR VIEWS OF POSTGRADUATE RESEARCH CHALLENGES: </w:t>
      </w:r>
      <w:r w:rsidRPr="00F276C0">
        <w:rPr>
          <w:rFonts w:cs="Times New Roman"/>
          <w:bCs/>
          <w:color w:val="000000" w:themeColor="text1"/>
          <w:sz w:val="28"/>
          <w:szCs w:val="24"/>
        </w:rPr>
        <w:br/>
        <w:t xml:space="preserve">IMPLICATIONS FOR RESEARCHER DEVELOPMENT </w:t>
      </w:r>
    </w:p>
    <w:p w14:paraId="47C00848" w14:textId="1A8DD9B5" w:rsidR="00EE6352" w:rsidRPr="00F276C0" w:rsidRDefault="00EE6352" w:rsidP="00A810C1">
      <w:pPr>
        <w:autoSpaceDE w:val="0"/>
        <w:autoSpaceDN w:val="0"/>
        <w:adjustRightInd w:val="0"/>
        <w:spacing w:after="0" w:line="360" w:lineRule="auto"/>
        <w:ind w:firstLine="0"/>
        <w:jc w:val="both"/>
        <w:rPr>
          <w:rFonts w:cs="Times New Roman"/>
          <w:b/>
          <w:bCs/>
          <w:color w:val="000000" w:themeColor="text1"/>
          <w:szCs w:val="24"/>
        </w:rPr>
      </w:pPr>
    </w:p>
    <w:p w14:paraId="2D0A7A8A" w14:textId="77777777" w:rsidR="00EE6352" w:rsidRPr="00F276C0" w:rsidRDefault="00EE6352" w:rsidP="00A810C1">
      <w:pPr>
        <w:spacing w:after="0" w:line="360" w:lineRule="auto"/>
        <w:ind w:firstLine="0"/>
        <w:jc w:val="both"/>
        <w:rPr>
          <w:rFonts w:cs="Times New Roman"/>
          <w:b/>
          <w:color w:val="000000" w:themeColor="text1"/>
          <w:szCs w:val="24"/>
        </w:rPr>
      </w:pPr>
    </w:p>
    <w:p w14:paraId="060BC572" w14:textId="065548B8" w:rsidR="00EE6352" w:rsidRPr="00F276C0" w:rsidRDefault="00576A15" w:rsidP="00A810C1">
      <w:pPr>
        <w:spacing w:after="0" w:line="360" w:lineRule="auto"/>
        <w:ind w:firstLine="0"/>
        <w:jc w:val="both"/>
        <w:rPr>
          <w:rFonts w:cs="Times New Roman"/>
          <w:color w:val="000000" w:themeColor="text1"/>
          <w:szCs w:val="24"/>
        </w:rPr>
      </w:pPr>
      <w:r w:rsidRPr="00F276C0">
        <w:rPr>
          <w:rFonts w:cs="Times New Roman"/>
          <w:color w:val="000000" w:themeColor="text1"/>
          <w:szCs w:val="24"/>
        </w:rPr>
        <w:t>ABSTRACT</w:t>
      </w:r>
    </w:p>
    <w:p w14:paraId="0CA25A91" w14:textId="189A7767" w:rsidR="00EE6352" w:rsidRPr="00F276C0" w:rsidRDefault="003D0E1A" w:rsidP="00A810C1">
      <w:pPr>
        <w:spacing w:after="0" w:line="360" w:lineRule="auto"/>
        <w:ind w:left="567" w:firstLine="0"/>
        <w:jc w:val="both"/>
        <w:rPr>
          <w:rFonts w:cs="Times New Roman"/>
          <w:color w:val="000000" w:themeColor="text1"/>
          <w:szCs w:val="24"/>
        </w:rPr>
      </w:pPr>
      <w:r w:rsidRPr="00F276C0">
        <w:rPr>
          <w:rFonts w:cs="Times New Roman"/>
          <w:color w:val="000000" w:themeColor="text1"/>
          <w:szCs w:val="24"/>
        </w:rPr>
        <w:t xml:space="preserve">Ensuring quality </w:t>
      </w:r>
      <w:r w:rsidR="00627DDF" w:rsidRPr="00F276C0">
        <w:rPr>
          <w:rFonts w:cs="Times New Roman"/>
          <w:color w:val="000000" w:themeColor="text1"/>
          <w:szCs w:val="24"/>
        </w:rPr>
        <w:t>and completion of students’</w:t>
      </w:r>
      <w:r w:rsidR="00B94197" w:rsidRPr="00F276C0">
        <w:rPr>
          <w:rFonts w:cs="Times New Roman"/>
          <w:color w:val="000000" w:themeColor="text1"/>
          <w:szCs w:val="24"/>
        </w:rPr>
        <w:t xml:space="preserve"> </w:t>
      </w:r>
      <w:r w:rsidR="00CB277D" w:rsidRPr="00F276C0">
        <w:rPr>
          <w:rFonts w:cs="Times New Roman"/>
          <w:color w:val="000000" w:themeColor="text1"/>
          <w:szCs w:val="24"/>
        </w:rPr>
        <w:t>research</w:t>
      </w:r>
      <w:r w:rsidR="00F842A9" w:rsidRPr="00F276C0">
        <w:rPr>
          <w:rFonts w:cs="Times New Roman"/>
          <w:color w:val="000000" w:themeColor="text1"/>
          <w:szCs w:val="24"/>
        </w:rPr>
        <w:t xml:space="preserve"> </w:t>
      </w:r>
      <w:r w:rsidR="00627DDF" w:rsidRPr="00F276C0">
        <w:rPr>
          <w:rFonts w:cs="Times New Roman"/>
          <w:color w:val="000000" w:themeColor="text1"/>
          <w:szCs w:val="24"/>
        </w:rPr>
        <w:t>places</w:t>
      </w:r>
      <w:r w:rsidR="00056906" w:rsidRPr="00F276C0">
        <w:rPr>
          <w:rFonts w:cs="Times New Roman"/>
          <w:color w:val="000000" w:themeColor="text1"/>
          <w:szCs w:val="24"/>
        </w:rPr>
        <w:t xml:space="preserve"> pressure on</w:t>
      </w:r>
      <w:r w:rsidR="00F842A9" w:rsidRPr="00F276C0">
        <w:rPr>
          <w:rFonts w:cs="Times New Roman"/>
          <w:color w:val="000000" w:themeColor="text1"/>
          <w:szCs w:val="24"/>
        </w:rPr>
        <w:t xml:space="preserve"> </w:t>
      </w:r>
      <w:r w:rsidR="00627DDF" w:rsidRPr="00F276C0">
        <w:rPr>
          <w:rFonts w:cs="Times New Roman"/>
          <w:color w:val="000000" w:themeColor="text1"/>
          <w:szCs w:val="24"/>
        </w:rPr>
        <w:t xml:space="preserve">postgraduate </w:t>
      </w:r>
      <w:r w:rsidR="00CB277D" w:rsidRPr="00F276C0">
        <w:rPr>
          <w:rFonts w:cs="Times New Roman"/>
          <w:color w:val="000000" w:themeColor="text1"/>
          <w:szCs w:val="24"/>
        </w:rPr>
        <w:t>supervisors</w:t>
      </w:r>
      <w:r w:rsidR="00EE6352" w:rsidRPr="00F276C0">
        <w:rPr>
          <w:rFonts w:cs="Times New Roman"/>
          <w:color w:val="000000" w:themeColor="text1"/>
          <w:szCs w:val="24"/>
        </w:rPr>
        <w:t xml:space="preserve">. </w:t>
      </w:r>
      <w:r w:rsidR="00627DDF" w:rsidRPr="00F276C0">
        <w:rPr>
          <w:rFonts w:cs="Times New Roman"/>
          <w:color w:val="000000" w:themeColor="text1"/>
          <w:szCs w:val="24"/>
        </w:rPr>
        <w:t>Postgraduate s</w:t>
      </w:r>
      <w:r w:rsidR="00EE6352" w:rsidRPr="00F276C0">
        <w:rPr>
          <w:rFonts w:cs="Times New Roman"/>
          <w:bCs/>
          <w:color w:val="000000" w:themeColor="text1"/>
          <w:szCs w:val="24"/>
        </w:rPr>
        <w:t>tudents</w:t>
      </w:r>
      <w:r w:rsidR="00627DDF" w:rsidRPr="00F276C0">
        <w:rPr>
          <w:rFonts w:cs="Times New Roman"/>
          <w:bCs/>
          <w:color w:val="000000" w:themeColor="text1"/>
          <w:szCs w:val="24"/>
        </w:rPr>
        <w:t>’</w:t>
      </w:r>
      <w:r w:rsidRPr="00F276C0">
        <w:rPr>
          <w:rFonts w:cs="Times New Roman"/>
          <w:bCs/>
          <w:color w:val="000000" w:themeColor="text1"/>
          <w:szCs w:val="24"/>
        </w:rPr>
        <w:t xml:space="preserve"> </w:t>
      </w:r>
      <w:r w:rsidR="00056906" w:rsidRPr="00F276C0">
        <w:rPr>
          <w:rFonts w:cs="Times New Roman"/>
          <w:color w:val="000000" w:themeColor="text1"/>
          <w:szCs w:val="24"/>
        </w:rPr>
        <w:t xml:space="preserve">primary interest in theoretical and </w:t>
      </w:r>
      <w:r w:rsidR="00EE6352" w:rsidRPr="00F276C0">
        <w:rPr>
          <w:rFonts w:cs="Times New Roman"/>
          <w:color w:val="000000" w:themeColor="text1"/>
          <w:szCs w:val="24"/>
        </w:rPr>
        <w:t>practical knowledge</w:t>
      </w:r>
      <w:r w:rsidR="00627DDF" w:rsidRPr="00F276C0">
        <w:rPr>
          <w:rFonts w:cs="Times New Roman"/>
          <w:color w:val="000000" w:themeColor="text1"/>
          <w:szCs w:val="24"/>
        </w:rPr>
        <w:t xml:space="preserve"> rather than research,</w:t>
      </w:r>
      <w:r w:rsidR="00EE6352" w:rsidRPr="00F276C0">
        <w:rPr>
          <w:rFonts w:cs="Times New Roman"/>
          <w:color w:val="000000" w:themeColor="text1"/>
          <w:szCs w:val="24"/>
        </w:rPr>
        <w:t xml:space="preserve"> influen</w:t>
      </w:r>
      <w:r w:rsidR="00627DDF" w:rsidRPr="00F276C0">
        <w:rPr>
          <w:rFonts w:cs="Times New Roman"/>
          <w:color w:val="000000" w:themeColor="text1"/>
          <w:szCs w:val="24"/>
        </w:rPr>
        <w:t>ces</w:t>
      </w:r>
      <w:r w:rsidR="00EE6352" w:rsidRPr="00F276C0">
        <w:rPr>
          <w:rFonts w:cs="Times New Roman"/>
          <w:color w:val="000000" w:themeColor="text1"/>
          <w:szCs w:val="24"/>
        </w:rPr>
        <w:t xml:space="preserve"> </w:t>
      </w:r>
      <w:r w:rsidR="004F1310" w:rsidRPr="00F276C0">
        <w:rPr>
          <w:rFonts w:cs="Times New Roman"/>
          <w:color w:val="000000" w:themeColor="text1"/>
          <w:szCs w:val="24"/>
        </w:rPr>
        <w:t xml:space="preserve">the </w:t>
      </w:r>
      <w:r w:rsidR="00EE6352" w:rsidRPr="00F276C0">
        <w:rPr>
          <w:rFonts w:cs="Times New Roman"/>
          <w:color w:val="000000" w:themeColor="text1"/>
          <w:szCs w:val="24"/>
        </w:rPr>
        <w:t xml:space="preserve">completion of </w:t>
      </w:r>
      <w:r w:rsidRPr="00F276C0">
        <w:rPr>
          <w:rFonts w:cs="Times New Roman"/>
          <w:color w:val="000000" w:themeColor="text1"/>
          <w:szCs w:val="24"/>
        </w:rPr>
        <w:t>qualifications</w:t>
      </w:r>
      <w:r w:rsidR="00EE6352" w:rsidRPr="00F276C0">
        <w:rPr>
          <w:rFonts w:cs="Times New Roman"/>
          <w:color w:val="000000" w:themeColor="text1"/>
          <w:szCs w:val="24"/>
        </w:rPr>
        <w:t xml:space="preserve">. Student research challenges were explored using an Interactive Qualitative Analysis research design. </w:t>
      </w:r>
      <w:r w:rsidRPr="00F276C0">
        <w:rPr>
          <w:rFonts w:cs="Times New Roman"/>
          <w:color w:val="000000" w:themeColor="text1"/>
          <w:szCs w:val="24"/>
        </w:rPr>
        <w:t>Through conducting student and</w:t>
      </w:r>
      <w:r w:rsidR="00EE6352" w:rsidRPr="00F276C0">
        <w:rPr>
          <w:rFonts w:cs="Times New Roman"/>
          <w:color w:val="000000" w:themeColor="text1"/>
          <w:szCs w:val="24"/>
        </w:rPr>
        <w:t xml:space="preserve"> supervisor focus groups </w:t>
      </w:r>
      <w:r w:rsidR="00F842A9" w:rsidRPr="00F276C0">
        <w:rPr>
          <w:rFonts w:cs="Times New Roman"/>
          <w:color w:val="000000" w:themeColor="text1"/>
          <w:szCs w:val="24"/>
        </w:rPr>
        <w:t>and</w:t>
      </w:r>
      <w:r w:rsidR="00EE6352" w:rsidRPr="00F276C0">
        <w:rPr>
          <w:rFonts w:cs="Times New Roman"/>
          <w:color w:val="000000" w:themeColor="text1"/>
          <w:szCs w:val="24"/>
        </w:rPr>
        <w:t xml:space="preserve"> individual interviews, is</w:t>
      </w:r>
      <w:r w:rsidR="00627DDF" w:rsidRPr="00F276C0">
        <w:rPr>
          <w:rFonts w:cs="Times New Roman"/>
          <w:color w:val="000000" w:themeColor="text1"/>
          <w:szCs w:val="24"/>
        </w:rPr>
        <w:t>sues emerged related to educational input, support and</w:t>
      </w:r>
      <w:r w:rsidR="00EE6352" w:rsidRPr="00F276C0">
        <w:rPr>
          <w:rFonts w:cs="Times New Roman"/>
          <w:color w:val="000000" w:themeColor="text1"/>
          <w:szCs w:val="24"/>
        </w:rPr>
        <w:t xml:space="preserve"> identity development. Th</w:t>
      </w:r>
      <w:r w:rsidR="00627DDF" w:rsidRPr="00F276C0">
        <w:rPr>
          <w:rFonts w:cs="Times New Roman"/>
          <w:color w:val="000000" w:themeColor="text1"/>
          <w:szCs w:val="24"/>
        </w:rPr>
        <w:t xml:space="preserve">ere were differences in </w:t>
      </w:r>
      <w:r w:rsidR="004F1310" w:rsidRPr="00F276C0">
        <w:rPr>
          <w:rFonts w:cs="Times New Roman"/>
          <w:color w:val="000000" w:themeColor="text1"/>
          <w:szCs w:val="24"/>
        </w:rPr>
        <w:t xml:space="preserve">the perspectives of </w:t>
      </w:r>
      <w:r w:rsidR="00627DDF" w:rsidRPr="00F276C0">
        <w:rPr>
          <w:rFonts w:cs="Times New Roman"/>
          <w:color w:val="000000" w:themeColor="text1"/>
          <w:szCs w:val="24"/>
        </w:rPr>
        <w:t>student</w:t>
      </w:r>
      <w:r w:rsidR="00EE6352" w:rsidRPr="00F276C0">
        <w:rPr>
          <w:rFonts w:cs="Times New Roman"/>
          <w:color w:val="000000" w:themeColor="text1"/>
          <w:szCs w:val="24"/>
        </w:rPr>
        <w:t xml:space="preserve"> and supervisor indicating that students are less dependent on supervisors than supervisors th</w:t>
      </w:r>
      <w:r w:rsidR="003F64DC" w:rsidRPr="00F276C0">
        <w:rPr>
          <w:rFonts w:cs="Times New Roman"/>
          <w:color w:val="000000" w:themeColor="text1"/>
          <w:szCs w:val="24"/>
        </w:rPr>
        <w:t>ough</w:t>
      </w:r>
      <w:r w:rsidRPr="00F276C0">
        <w:rPr>
          <w:rFonts w:cs="Times New Roman"/>
          <w:color w:val="000000" w:themeColor="text1"/>
          <w:szCs w:val="24"/>
        </w:rPr>
        <w:t>t they were</w:t>
      </w:r>
      <w:r w:rsidR="00627DDF" w:rsidRPr="00F276C0">
        <w:rPr>
          <w:rFonts w:cs="Times New Roman"/>
          <w:color w:val="000000" w:themeColor="text1"/>
          <w:szCs w:val="24"/>
        </w:rPr>
        <w:t xml:space="preserve">. Supervisors indicated </w:t>
      </w:r>
      <w:r w:rsidR="00F842A9" w:rsidRPr="00F276C0">
        <w:rPr>
          <w:rFonts w:cs="Times New Roman"/>
          <w:color w:val="000000" w:themeColor="text1"/>
          <w:szCs w:val="24"/>
        </w:rPr>
        <w:t xml:space="preserve">support </w:t>
      </w:r>
      <w:r w:rsidR="00EE6352" w:rsidRPr="00F276C0">
        <w:rPr>
          <w:rFonts w:cs="Times New Roman"/>
          <w:color w:val="000000" w:themeColor="text1"/>
          <w:szCs w:val="24"/>
        </w:rPr>
        <w:t>strategies</w:t>
      </w:r>
      <w:r w:rsidR="004F1310" w:rsidRPr="00F276C0">
        <w:rPr>
          <w:rFonts w:cs="Times New Roman"/>
          <w:color w:val="000000" w:themeColor="text1"/>
          <w:szCs w:val="24"/>
        </w:rPr>
        <w:t>,</w:t>
      </w:r>
      <w:r w:rsidR="00EE6352" w:rsidRPr="00F276C0">
        <w:rPr>
          <w:rFonts w:cs="Times New Roman"/>
          <w:color w:val="000000" w:themeColor="text1"/>
          <w:szCs w:val="24"/>
        </w:rPr>
        <w:t xml:space="preserve"> </w:t>
      </w:r>
      <w:r w:rsidR="00F842A9" w:rsidRPr="00F276C0">
        <w:rPr>
          <w:rFonts w:cs="Times New Roman"/>
          <w:color w:val="000000" w:themeColor="text1"/>
          <w:szCs w:val="24"/>
        </w:rPr>
        <w:t>such as</w:t>
      </w:r>
      <w:r w:rsidR="00EE6352" w:rsidRPr="00F276C0">
        <w:rPr>
          <w:rFonts w:cs="Times New Roman"/>
          <w:color w:val="000000" w:themeColor="text1"/>
          <w:szCs w:val="24"/>
        </w:rPr>
        <w:t xml:space="preserve"> </w:t>
      </w:r>
      <w:r w:rsidR="004F1310" w:rsidRPr="00F276C0">
        <w:rPr>
          <w:rFonts w:cs="Times New Roman"/>
          <w:color w:val="000000" w:themeColor="text1"/>
          <w:szCs w:val="24"/>
        </w:rPr>
        <w:t xml:space="preserve">an </w:t>
      </w:r>
      <w:r w:rsidR="00EE6352" w:rsidRPr="00F276C0">
        <w:rPr>
          <w:rFonts w:cs="Times New Roman"/>
          <w:color w:val="000000" w:themeColor="text1"/>
          <w:szCs w:val="24"/>
        </w:rPr>
        <w:t>aware</w:t>
      </w:r>
      <w:r w:rsidR="00F842A9" w:rsidRPr="00F276C0">
        <w:rPr>
          <w:rFonts w:cs="Times New Roman"/>
          <w:color w:val="000000" w:themeColor="text1"/>
          <w:szCs w:val="24"/>
        </w:rPr>
        <w:t>ness</w:t>
      </w:r>
      <w:r w:rsidR="00627DDF" w:rsidRPr="00F276C0">
        <w:rPr>
          <w:rFonts w:cs="Times New Roman"/>
          <w:color w:val="000000" w:themeColor="text1"/>
          <w:szCs w:val="24"/>
        </w:rPr>
        <w:t xml:space="preserve"> of</w:t>
      </w:r>
      <w:r w:rsidR="00EE6352" w:rsidRPr="00F276C0">
        <w:rPr>
          <w:rFonts w:cs="Times New Roman"/>
          <w:color w:val="000000" w:themeColor="text1"/>
          <w:szCs w:val="24"/>
        </w:rPr>
        <w:t xml:space="preserve"> learning styles, adaptive support and strengthening researcher identity. Researcher development needs to take place on multiple levels to </w:t>
      </w:r>
      <w:r w:rsidR="00EE5A82" w:rsidRPr="00F276C0">
        <w:rPr>
          <w:rFonts w:cs="Times New Roman"/>
          <w:color w:val="000000" w:themeColor="text1"/>
          <w:szCs w:val="24"/>
        </w:rPr>
        <w:t>enhance</w:t>
      </w:r>
      <w:r w:rsidR="00EE5A82" w:rsidRPr="00F276C0" w:rsidDel="00EE5A82">
        <w:rPr>
          <w:rFonts w:cs="Times New Roman"/>
          <w:color w:val="000000" w:themeColor="text1"/>
          <w:szCs w:val="24"/>
        </w:rPr>
        <w:t xml:space="preserve"> </w:t>
      </w:r>
      <w:r w:rsidR="00627DDF" w:rsidRPr="00F276C0">
        <w:rPr>
          <w:rFonts w:cs="Times New Roman"/>
          <w:color w:val="000000" w:themeColor="text1"/>
          <w:szCs w:val="24"/>
        </w:rPr>
        <w:t>quality and relieve pressure on</w:t>
      </w:r>
      <w:r w:rsidR="00EE6352" w:rsidRPr="00F276C0">
        <w:rPr>
          <w:rFonts w:cs="Times New Roman"/>
          <w:color w:val="000000" w:themeColor="text1"/>
          <w:szCs w:val="24"/>
        </w:rPr>
        <w:t xml:space="preserve"> the </w:t>
      </w:r>
      <w:r w:rsidR="00627DDF" w:rsidRPr="00F276C0">
        <w:rPr>
          <w:rFonts w:cs="Times New Roman"/>
          <w:color w:val="000000" w:themeColor="text1"/>
          <w:szCs w:val="24"/>
        </w:rPr>
        <w:t>postgraduate supervisor in</w:t>
      </w:r>
      <w:r w:rsidR="00CB277D" w:rsidRPr="00F276C0">
        <w:rPr>
          <w:rFonts w:cs="Times New Roman"/>
          <w:color w:val="000000" w:themeColor="text1"/>
          <w:szCs w:val="24"/>
        </w:rPr>
        <w:t xml:space="preserve"> changing educational context</w:t>
      </w:r>
      <w:r w:rsidR="00627DDF" w:rsidRPr="00F276C0">
        <w:rPr>
          <w:rFonts w:cs="Times New Roman"/>
          <w:color w:val="000000" w:themeColor="text1"/>
          <w:szCs w:val="24"/>
        </w:rPr>
        <w:t>s</w:t>
      </w:r>
      <w:r w:rsidR="00CB277D" w:rsidRPr="00F276C0">
        <w:rPr>
          <w:rFonts w:cs="Times New Roman"/>
          <w:color w:val="000000" w:themeColor="text1"/>
          <w:szCs w:val="24"/>
        </w:rPr>
        <w:t>.</w:t>
      </w:r>
    </w:p>
    <w:p w14:paraId="03402DE9" w14:textId="70435013" w:rsidR="002C6DE0" w:rsidRPr="00F276C0" w:rsidRDefault="00DB01BE" w:rsidP="00A810C1">
      <w:pPr>
        <w:spacing w:line="360" w:lineRule="auto"/>
        <w:ind w:left="567" w:firstLine="0"/>
        <w:jc w:val="both"/>
        <w:rPr>
          <w:rFonts w:cs="Times New Roman"/>
          <w:color w:val="000000" w:themeColor="text1"/>
          <w:szCs w:val="24"/>
        </w:rPr>
      </w:pPr>
      <w:r w:rsidRPr="00F276C0">
        <w:rPr>
          <w:rFonts w:cs="Times New Roman"/>
          <w:b/>
          <w:color w:val="000000" w:themeColor="text1"/>
          <w:szCs w:val="24"/>
        </w:rPr>
        <w:t xml:space="preserve">Keywords: </w:t>
      </w:r>
      <w:r w:rsidR="00A810C1" w:rsidRPr="00F276C0">
        <w:rPr>
          <w:rFonts w:cs="Times New Roman"/>
          <w:color w:val="000000" w:themeColor="text1"/>
          <w:szCs w:val="24"/>
        </w:rPr>
        <w:t>researcher development, postgraduate supervision, research challenges, research experiences, interactive qualitative analysis.</w:t>
      </w:r>
    </w:p>
    <w:p w14:paraId="0D32002A" w14:textId="6843A6E1" w:rsidR="002C6DE0" w:rsidRPr="00336B6D" w:rsidRDefault="002C6DE0" w:rsidP="00266BBE">
      <w:pPr>
        <w:spacing w:after="200" w:line="360" w:lineRule="auto"/>
        <w:ind w:firstLine="0"/>
        <w:jc w:val="both"/>
        <w:rPr>
          <w:rFonts w:cs="Times New Roman"/>
          <w:b/>
          <w:color w:val="000000" w:themeColor="text1"/>
          <w:szCs w:val="24"/>
        </w:rPr>
      </w:pPr>
    </w:p>
    <w:p w14:paraId="23A0BB71" w14:textId="77777777" w:rsidR="00DD4CF5" w:rsidRPr="00336B6D" w:rsidRDefault="00DD4CF5" w:rsidP="00F036DB">
      <w:pPr>
        <w:spacing w:line="360" w:lineRule="auto"/>
        <w:ind w:firstLine="0"/>
        <w:jc w:val="both"/>
        <w:rPr>
          <w:rFonts w:cs="Times New Roman"/>
          <w:b/>
          <w:bCs/>
          <w:color w:val="000000" w:themeColor="text1"/>
          <w:sz w:val="28"/>
          <w:szCs w:val="24"/>
        </w:rPr>
        <w:sectPr w:rsidR="00DD4CF5" w:rsidRPr="00336B6D" w:rsidSect="00A810C1">
          <w:pgSz w:w="11906" w:h="16838" w:code="9"/>
          <w:pgMar w:top="1418" w:right="1418" w:bottom="1134" w:left="1418" w:header="567" w:footer="567" w:gutter="0"/>
          <w:cols w:space="708"/>
          <w:docGrid w:linePitch="360"/>
        </w:sectPr>
      </w:pPr>
    </w:p>
    <w:p w14:paraId="69692D6D" w14:textId="60CCD6EA" w:rsidR="00F036DB" w:rsidRPr="00F276C0" w:rsidRDefault="00A810C1" w:rsidP="00F276C0">
      <w:pPr>
        <w:spacing w:after="480" w:line="360" w:lineRule="auto"/>
        <w:ind w:firstLine="0"/>
        <w:rPr>
          <w:rFonts w:cs="Times New Roman"/>
          <w:color w:val="000000" w:themeColor="text1"/>
          <w:sz w:val="28"/>
          <w:szCs w:val="24"/>
        </w:rPr>
      </w:pPr>
      <w:r w:rsidRPr="00F276C0">
        <w:rPr>
          <w:rFonts w:cs="Times New Roman"/>
          <w:bCs/>
          <w:color w:val="000000" w:themeColor="text1"/>
          <w:sz w:val="28"/>
          <w:szCs w:val="24"/>
        </w:rPr>
        <w:lastRenderedPageBreak/>
        <w:t xml:space="preserve">CONTRASTING STUDENT/SUPERVISOR VIEWS OF POSTGRADUATE RESEARCH CHALLENGES:  </w:t>
      </w:r>
      <w:r w:rsidRPr="00F276C0">
        <w:rPr>
          <w:rFonts w:cs="Times New Roman"/>
          <w:bCs/>
          <w:color w:val="000000" w:themeColor="text1"/>
          <w:sz w:val="28"/>
          <w:szCs w:val="24"/>
        </w:rPr>
        <w:br/>
        <w:t xml:space="preserve">IMPLICATIONS FOR RESEARCHER DEVELOPMENT </w:t>
      </w:r>
    </w:p>
    <w:p w14:paraId="523D0E3E" w14:textId="01003205" w:rsidR="00347AB2" w:rsidRPr="00336B6D" w:rsidRDefault="00A810C1" w:rsidP="00F276C0">
      <w:pPr>
        <w:pStyle w:val="ListParagraph"/>
        <w:spacing w:before="480" w:after="0" w:line="360" w:lineRule="auto"/>
        <w:ind w:left="0" w:firstLine="0"/>
        <w:jc w:val="both"/>
        <w:rPr>
          <w:rFonts w:cs="Times New Roman"/>
          <w:b/>
          <w:color w:val="000000" w:themeColor="text1"/>
          <w:szCs w:val="24"/>
        </w:rPr>
      </w:pPr>
      <w:r w:rsidRPr="00336B6D">
        <w:rPr>
          <w:rFonts w:cs="Times New Roman"/>
          <w:b/>
          <w:color w:val="000000" w:themeColor="text1"/>
          <w:szCs w:val="24"/>
        </w:rPr>
        <w:t>INTRODUCTION</w:t>
      </w:r>
      <w:r w:rsidR="003F64DC" w:rsidRPr="00336B6D">
        <w:rPr>
          <w:rFonts w:cs="Times New Roman"/>
          <w:b/>
          <w:color w:val="000000" w:themeColor="text1"/>
          <w:szCs w:val="24"/>
        </w:rPr>
        <w:t xml:space="preserve"> </w:t>
      </w:r>
    </w:p>
    <w:p w14:paraId="3ABA1185" w14:textId="469BF676" w:rsidR="00E33DA3" w:rsidRPr="00336B6D" w:rsidRDefault="00CC432A" w:rsidP="00D50608">
      <w:pPr>
        <w:pStyle w:val="p1"/>
        <w:spacing w:line="360" w:lineRule="auto"/>
        <w:jc w:val="both"/>
        <w:rPr>
          <w:rFonts w:ascii="Times New Roman" w:hAnsi="Times New Roman"/>
          <w:color w:val="000000" w:themeColor="text1"/>
          <w:sz w:val="24"/>
          <w:szCs w:val="24"/>
        </w:rPr>
      </w:pPr>
      <w:r w:rsidRPr="00336B6D">
        <w:rPr>
          <w:rFonts w:ascii="Times New Roman" w:hAnsi="Times New Roman"/>
          <w:color w:val="000000" w:themeColor="text1"/>
          <w:sz w:val="24"/>
          <w:szCs w:val="24"/>
        </w:rPr>
        <w:t>In the era of credent</w:t>
      </w:r>
      <w:r w:rsidR="00E33DA3" w:rsidRPr="00336B6D">
        <w:rPr>
          <w:rFonts w:ascii="Times New Roman" w:hAnsi="Times New Roman"/>
          <w:color w:val="000000" w:themeColor="text1"/>
          <w:sz w:val="24"/>
          <w:szCs w:val="24"/>
        </w:rPr>
        <w:t>ial inflation</w:t>
      </w:r>
      <w:r w:rsidR="00A810C1" w:rsidRPr="00336B6D">
        <w:rPr>
          <w:rFonts w:ascii="Times New Roman" w:hAnsi="Times New Roman"/>
          <w:color w:val="000000" w:themeColor="text1"/>
          <w:sz w:val="24"/>
          <w:szCs w:val="24"/>
        </w:rPr>
        <w:t>,</w:t>
      </w:r>
      <w:r w:rsidR="00E33DA3" w:rsidRPr="00336B6D">
        <w:rPr>
          <w:rFonts w:ascii="Times New Roman" w:hAnsi="Times New Roman"/>
          <w:color w:val="000000" w:themeColor="text1"/>
          <w:sz w:val="24"/>
          <w:szCs w:val="24"/>
        </w:rPr>
        <w:t xml:space="preserve"> supervisors </w:t>
      </w:r>
      <w:r w:rsidRPr="00336B6D">
        <w:rPr>
          <w:rFonts w:ascii="Times New Roman" w:hAnsi="Times New Roman"/>
          <w:color w:val="000000" w:themeColor="text1"/>
          <w:sz w:val="24"/>
          <w:szCs w:val="24"/>
        </w:rPr>
        <w:t xml:space="preserve">are </w:t>
      </w:r>
      <w:r w:rsidR="00E33DA3" w:rsidRPr="00336B6D">
        <w:rPr>
          <w:rFonts w:ascii="Times New Roman" w:hAnsi="Times New Roman"/>
          <w:color w:val="000000" w:themeColor="text1"/>
          <w:sz w:val="24"/>
          <w:szCs w:val="24"/>
        </w:rPr>
        <w:t xml:space="preserve">often </w:t>
      </w:r>
      <w:r w:rsidRPr="00336B6D">
        <w:rPr>
          <w:rFonts w:ascii="Times New Roman" w:hAnsi="Times New Roman"/>
          <w:color w:val="000000" w:themeColor="text1"/>
          <w:sz w:val="24"/>
          <w:szCs w:val="24"/>
        </w:rPr>
        <w:t xml:space="preserve">expected to take on more </w:t>
      </w:r>
      <w:r w:rsidR="00E33DA3" w:rsidRPr="00336B6D">
        <w:rPr>
          <w:rFonts w:ascii="Times New Roman" w:hAnsi="Times New Roman"/>
          <w:color w:val="000000" w:themeColor="text1"/>
          <w:sz w:val="24"/>
          <w:szCs w:val="24"/>
        </w:rPr>
        <w:t xml:space="preserve">and more </w:t>
      </w:r>
      <w:r w:rsidRPr="00336B6D">
        <w:rPr>
          <w:rFonts w:ascii="Times New Roman" w:hAnsi="Times New Roman"/>
          <w:color w:val="000000" w:themeColor="text1"/>
          <w:sz w:val="24"/>
          <w:szCs w:val="24"/>
        </w:rPr>
        <w:t>postgraduate students</w:t>
      </w:r>
      <w:r w:rsidR="00E33DA3" w:rsidRPr="00336B6D">
        <w:rPr>
          <w:rFonts w:ascii="Times New Roman" w:hAnsi="Times New Roman"/>
          <w:color w:val="000000" w:themeColor="text1"/>
          <w:sz w:val="24"/>
          <w:szCs w:val="24"/>
        </w:rPr>
        <w:t>. This increase</w:t>
      </w:r>
      <w:r w:rsidRPr="00336B6D">
        <w:rPr>
          <w:rFonts w:ascii="Times New Roman" w:hAnsi="Times New Roman"/>
          <w:color w:val="000000" w:themeColor="text1"/>
          <w:sz w:val="24"/>
          <w:szCs w:val="24"/>
        </w:rPr>
        <w:t xml:space="preserve"> </w:t>
      </w:r>
      <w:r w:rsidR="00E9149E" w:rsidRPr="00336B6D">
        <w:rPr>
          <w:rFonts w:ascii="Times New Roman" w:hAnsi="Times New Roman"/>
          <w:color w:val="000000" w:themeColor="text1"/>
          <w:sz w:val="24"/>
          <w:szCs w:val="24"/>
        </w:rPr>
        <w:t xml:space="preserve">influences quality and </w:t>
      </w:r>
      <w:r w:rsidRPr="00336B6D">
        <w:rPr>
          <w:rFonts w:ascii="Times New Roman" w:hAnsi="Times New Roman"/>
          <w:color w:val="000000" w:themeColor="text1"/>
          <w:sz w:val="24"/>
          <w:szCs w:val="24"/>
        </w:rPr>
        <w:t>poses</w:t>
      </w:r>
      <w:r w:rsidR="00A5588F" w:rsidRPr="00336B6D">
        <w:rPr>
          <w:rFonts w:ascii="Times New Roman" w:hAnsi="Times New Roman"/>
          <w:color w:val="000000" w:themeColor="text1"/>
          <w:sz w:val="24"/>
          <w:szCs w:val="24"/>
        </w:rPr>
        <w:t xml:space="preserve"> </w:t>
      </w:r>
      <w:r w:rsidR="00E54C07" w:rsidRPr="00336B6D">
        <w:rPr>
          <w:rFonts w:ascii="Times New Roman" w:hAnsi="Times New Roman"/>
          <w:color w:val="000000" w:themeColor="text1"/>
          <w:sz w:val="24"/>
          <w:szCs w:val="24"/>
        </w:rPr>
        <w:t xml:space="preserve">dilemmas and </w:t>
      </w:r>
      <w:r w:rsidR="00A5588F" w:rsidRPr="00336B6D">
        <w:rPr>
          <w:rFonts w:ascii="Times New Roman" w:hAnsi="Times New Roman"/>
          <w:color w:val="000000" w:themeColor="text1"/>
          <w:sz w:val="24"/>
          <w:szCs w:val="24"/>
        </w:rPr>
        <w:t>risks on multiple</w:t>
      </w:r>
      <w:r w:rsidR="006F3FBE" w:rsidRPr="00336B6D">
        <w:rPr>
          <w:rFonts w:ascii="Times New Roman" w:hAnsi="Times New Roman"/>
          <w:color w:val="000000" w:themeColor="text1"/>
          <w:sz w:val="24"/>
          <w:szCs w:val="24"/>
        </w:rPr>
        <w:t xml:space="preserve"> levels</w:t>
      </w:r>
      <w:r w:rsidR="00175A10" w:rsidRPr="00336B6D">
        <w:rPr>
          <w:rFonts w:ascii="Times New Roman" w:hAnsi="Times New Roman"/>
          <w:color w:val="000000" w:themeColor="text1"/>
          <w:sz w:val="24"/>
          <w:szCs w:val="24"/>
        </w:rPr>
        <w:t xml:space="preserve"> (Boehe 2016)</w:t>
      </w:r>
      <w:r w:rsidR="006F3FBE" w:rsidRPr="00336B6D">
        <w:rPr>
          <w:rFonts w:ascii="Times New Roman" w:hAnsi="Times New Roman"/>
          <w:color w:val="000000" w:themeColor="text1"/>
          <w:sz w:val="24"/>
          <w:szCs w:val="24"/>
        </w:rPr>
        <w:t xml:space="preserve">. </w:t>
      </w:r>
      <w:r w:rsidR="00486D82" w:rsidRPr="00336B6D">
        <w:rPr>
          <w:rFonts w:ascii="Times New Roman" w:hAnsi="Times New Roman"/>
          <w:color w:val="000000" w:themeColor="text1"/>
          <w:sz w:val="24"/>
          <w:szCs w:val="24"/>
        </w:rPr>
        <w:t>There are r</w:t>
      </w:r>
      <w:r w:rsidR="00A5588F" w:rsidRPr="00336B6D">
        <w:rPr>
          <w:rFonts w:ascii="Times New Roman" w:hAnsi="Times New Roman"/>
          <w:color w:val="000000" w:themeColor="text1"/>
          <w:sz w:val="24"/>
          <w:szCs w:val="24"/>
        </w:rPr>
        <w:t xml:space="preserve">isks to </w:t>
      </w:r>
      <w:r w:rsidR="00486D82" w:rsidRPr="00336B6D">
        <w:rPr>
          <w:rFonts w:ascii="Times New Roman" w:hAnsi="Times New Roman"/>
          <w:color w:val="000000" w:themeColor="text1"/>
          <w:sz w:val="24"/>
          <w:szCs w:val="24"/>
        </w:rPr>
        <w:t>knowledge creation in the world of scienc</w:t>
      </w:r>
      <w:r w:rsidR="002C6DE0" w:rsidRPr="00336B6D">
        <w:rPr>
          <w:rFonts w:ascii="Times New Roman" w:hAnsi="Times New Roman"/>
          <w:color w:val="000000" w:themeColor="text1"/>
          <w:sz w:val="24"/>
          <w:szCs w:val="24"/>
        </w:rPr>
        <w:t xml:space="preserve">e, </w:t>
      </w:r>
      <w:r w:rsidR="00D6691C" w:rsidRPr="00336B6D">
        <w:rPr>
          <w:rFonts w:ascii="Times New Roman" w:hAnsi="Times New Roman"/>
          <w:color w:val="000000" w:themeColor="text1"/>
          <w:sz w:val="24"/>
          <w:szCs w:val="24"/>
        </w:rPr>
        <w:t xml:space="preserve">to </w:t>
      </w:r>
      <w:r w:rsidR="002C6DE0" w:rsidRPr="00336B6D">
        <w:rPr>
          <w:rFonts w:ascii="Times New Roman" w:hAnsi="Times New Roman"/>
          <w:color w:val="000000" w:themeColor="text1"/>
          <w:sz w:val="24"/>
          <w:szCs w:val="24"/>
        </w:rPr>
        <w:t>the institution, the academic</w:t>
      </w:r>
      <w:r w:rsidR="00C547F6" w:rsidRPr="00336B6D">
        <w:rPr>
          <w:rFonts w:ascii="Times New Roman" w:hAnsi="Times New Roman"/>
          <w:color w:val="000000" w:themeColor="text1"/>
          <w:sz w:val="24"/>
          <w:szCs w:val="24"/>
        </w:rPr>
        <w:t xml:space="preserve"> and the student.</w:t>
      </w:r>
      <w:r w:rsidR="00E33DA3" w:rsidRPr="00336B6D">
        <w:rPr>
          <w:rFonts w:ascii="Times New Roman" w:hAnsi="Times New Roman"/>
          <w:color w:val="000000" w:themeColor="text1"/>
          <w:sz w:val="24"/>
          <w:szCs w:val="24"/>
        </w:rPr>
        <w:t xml:space="preserve"> </w:t>
      </w:r>
    </w:p>
    <w:p w14:paraId="61DA911F" w14:textId="799DE426" w:rsidR="00725C57" w:rsidRPr="00336B6D" w:rsidRDefault="00486D82" w:rsidP="002F07FB">
      <w:pPr>
        <w:pStyle w:val="p1"/>
        <w:spacing w:line="360" w:lineRule="auto"/>
        <w:ind w:firstLine="567"/>
        <w:jc w:val="both"/>
        <w:rPr>
          <w:rFonts w:ascii="Times New Roman" w:hAnsi="Times New Roman"/>
          <w:color w:val="000000" w:themeColor="text1"/>
          <w:sz w:val="24"/>
          <w:szCs w:val="24"/>
        </w:rPr>
      </w:pPr>
      <w:r w:rsidRPr="00336B6D">
        <w:rPr>
          <w:rFonts w:ascii="Times New Roman" w:hAnsi="Times New Roman"/>
          <w:color w:val="000000" w:themeColor="text1"/>
          <w:sz w:val="24"/>
          <w:szCs w:val="24"/>
        </w:rPr>
        <w:t>Much has been written about the dilution of knowledge creation in the service of the economy in the neoliberal era that in turn influences</w:t>
      </w:r>
      <w:r w:rsidRPr="00336B6D">
        <w:rPr>
          <w:rFonts w:ascii="Times New Roman" w:hAnsi="Times New Roman"/>
          <w:bCs/>
          <w:color w:val="000000" w:themeColor="text1"/>
          <w:sz w:val="24"/>
          <w:szCs w:val="24"/>
        </w:rPr>
        <w:t xml:space="preserve"> quality and type of knowledge being produced (</w:t>
      </w:r>
      <w:r w:rsidR="004B6AD9" w:rsidRPr="00336B6D">
        <w:rPr>
          <w:rFonts w:ascii="Times New Roman" w:hAnsi="Times New Roman"/>
          <w:color w:val="292526"/>
          <w:sz w:val="24"/>
          <w:szCs w:val="24"/>
        </w:rPr>
        <w:t>Hornsby an</w:t>
      </w:r>
      <w:r w:rsidR="009B3E95">
        <w:rPr>
          <w:rFonts w:ascii="Times New Roman" w:hAnsi="Times New Roman"/>
          <w:color w:val="292526"/>
          <w:sz w:val="24"/>
          <w:szCs w:val="24"/>
        </w:rPr>
        <w:t>d</w:t>
      </w:r>
      <w:r w:rsidR="00266BBE" w:rsidRPr="00336B6D">
        <w:rPr>
          <w:rFonts w:ascii="Times New Roman" w:hAnsi="Times New Roman"/>
          <w:color w:val="292526"/>
          <w:sz w:val="24"/>
          <w:szCs w:val="24"/>
        </w:rPr>
        <w:t xml:space="preserve"> Osman 2014</w:t>
      </w:r>
      <w:r w:rsidR="007156D6" w:rsidRPr="00336B6D">
        <w:rPr>
          <w:rFonts w:ascii="Times New Roman" w:hAnsi="Times New Roman"/>
          <w:color w:val="292526"/>
          <w:sz w:val="24"/>
          <w:szCs w:val="24"/>
        </w:rPr>
        <w:t xml:space="preserve">; </w:t>
      </w:r>
      <w:r w:rsidR="007156D6" w:rsidRPr="00336B6D">
        <w:rPr>
          <w:rFonts w:ascii="Times New Roman" w:hAnsi="Times New Roman"/>
          <w:bCs/>
          <w:color w:val="000000" w:themeColor="text1"/>
          <w:sz w:val="24"/>
          <w:szCs w:val="24"/>
        </w:rPr>
        <w:t>Brodin 2015</w:t>
      </w:r>
      <w:r w:rsidRPr="00336B6D">
        <w:rPr>
          <w:rFonts w:ascii="Times New Roman" w:hAnsi="Times New Roman"/>
          <w:color w:val="000000" w:themeColor="text1"/>
          <w:sz w:val="24"/>
          <w:szCs w:val="24"/>
        </w:rPr>
        <w:t xml:space="preserve">). </w:t>
      </w:r>
      <w:r w:rsidR="00266BBE" w:rsidRPr="00336B6D">
        <w:rPr>
          <w:rFonts w:ascii="Times New Roman" w:hAnsi="Times New Roman"/>
          <w:color w:val="000000" w:themeColor="text1"/>
          <w:sz w:val="24"/>
          <w:szCs w:val="24"/>
        </w:rPr>
        <w:t>Furthermore, i</w:t>
      </w:r>
      <w:r w:rsidRPr="00336B6D">
        <w:rPr>
          <w:rFonts w:ascii="Times New Roman" w:hAnsi="Times New Roman"/>
          <w:color w:val="000000" w:themeColor="text1"/>
          <w:sz w:val="24"/>
          <w:szCs w:val="24"/>
        </w:rPr>
        <w:t xml:space="preserve">nstitutions </w:t>
      </w:r>
      <w:r w:rsidR="00A5588F" w:rsidRPr="00336B6D">
        <w:rPr>
          <w:rFonts w:ascii="Times New Roman" w:hAnsi="Times New Roman"/>
          <w:color w:val="000000" w:themeColor="text1"/>
          <w:sz w:val="24"/>
          <w:szCs w:val="24"/>
        </w:rPr>
        <w:t xml:space="preserve">emphasise </w:t>
      </w:r>
      <w:r w:rsidRPr="00336B6D">
        <w:rPr>
          <w:rFonts w:ascii="Times New Roman" w:hAnsi="Times New Roman"/>
          <w:color w:val="000000" w:themeColor="text1"/>
          <w:sz w:val="24"/>
          <w:szCs w:val="24"/>
        </w:rPr>
        <w:t xml:space="preserve">accountability and throughput rates </w:t>
      </w:r>
      <w:r w:rsidR="00A5588F" w:rsidRPr="00336B6D">
        <w:rPr>
          <w:rFonts w:ascii="Times New Roman" w:hAnsi="Times New Roman"/>
          <w:color w:val="000000" w:themeColor="text1"/>
          <w:sz w:val="24"/>
          <w:szCs w:val="24"/>
        </w:rPr>
        <w:t xml:space="preserve">resulting in a focus on technical compliance rather than quality and scholarship (Waghid 2015).  Academics </w:t>
      </w:r>
      <w:r w:rsidR="00266BBE" w:rsidRPr="00336B6D">
        <w:rPr>
          <w:rFonts w:ascii="Times New Roman" w:hAnsi="Times New Roman"/>
          <w:color w:val="000000" w:themeColor="text1"/>
          <w:sz w:val="24"/>
          <w:szCs w:val="24"/>
        </w:rPr>
        <w:t xml:space="preserve">are under increased pressure as they </w:t>
      </w:r>
      <w:r w:rsidR="00A5588F" w:rsidRPr="00336B6D">
        <w:rPr>
          <w:rFonts w:ascii="Times New Roman" w:hAnsi="Times New Roman"/>
          <w:color w:val="000000" w:themeColor="text1"/>
          <w:sz w:val="24"/>
          <w:szCs w:val="24"/>
        </w:rPr>
        <w:t>are at the coalface as they navigate the massification model of ed</w:t>
      </w:r>
      <w:r w:rsidR="00966997" w:rsidRPr="00336B6D">
        <w:rPr>
          <w:rFonts w:ascii="Times New Roman" w:hAnsi="Times New Roman"/>
          <w:color w:val="000000" w:themeColor="text1"/>
          <w:sz w:val="24"/>
          <w:szCs w:val="24"/>
        </w:rPr>
        <w:t xml:space="preserve">ucation in this </w:t>
      </w:r>
      <w:r w:rsidR="00266BBE" w:rsidRPr="00336B6D">
        <w:rPr>
          <w:rFonts w:ascii="Times New Roman" w:hAnsi="Times New Roman"/>
          <w:color w:val="000000" w:themeColor="text1"/>
          <w:sz w:val="24"/>
          <w:szCs w:val="24"/>
        </w:rPr>
        <w:t xml:space="preserve">knowledge </w:t>
      </w:r>
      <w:r w:rsidR="00966997" w:rsidRPr="00336B6D">
        <w:rPr>
          <w:rFonts w:ascii="Times New Roman" w:hAnsi="Times New Roman"/>
          <w:color w:val="000000" w:themeColor="text1"/>
          <w:sz w:val="24"/>
          <w:szCs w:val="24"/>
        </w:rPr>
        <w:t>era where enrol</w:t>
      </w:r>
      <w:r w:rsidR="00A5588F" w:rsidRPr="00336B6D">
        <w:rPr>
          <w:rFonts w:ascii="Times New Roman" w:hAnsi="Times New Roman"/>
          <w:color w:val="000000" w:themeColor="text1"/>
          <w:sz w:val="24"/>
          <w:szCs w:val="24"/>
        </w:rPr>
        <w:t>ments increase but faculty numbers remain stati</w:t>
      </w:r>
      <w:r w:rsidR="00323E7F" w:rsidRPr="00336B6D">
        <w:rPr>
          <w:rFonts w:ascii="Times New Roman" w:hAnsi="Times New Roman"/>
          <w:color w:val="000000" w:themeColor="text1"/>
          <w:sz w:val="24"/>
          <w:szCs w:val="24"/>
        </w:rPr>
        <w:t>c and other resources decrease (</w:t>
      </w:r>
      <w:r w:rsidR="007156D6" w:rsidRPr="00336B6D">
        <w:rPr>
          <w:rFonts w:ascii="Times New Roman" w:hAnsi="Times New Roman"/>
          <w:color w:val="292526"/>
          <w:sz w:val="24"/>
          <w:szCs w:val="24"/>
        </w:rPr>
        <w:t xml:space="preserve">Hornsby and Osman 2014; </w:t>
      </w:r>
      <w:r w:rsidR="00323E7F" w:rsidRPr="00336B6D">
        <w:rPr>
          <w:rFonts w:ascii="Times New Roman" w:hAnsi="Times New Roman"/>
          <w:color w:val="000000" w:themeColor="text1"/>
          <w:sz w:val="24"/>
          <w:szCs w:val="24"/>
        </w:rPr>
        <w:t xml:space="preserve">Albertyn, Machika </w:t>
      </w:r>
      <w:r w:rsidR="004B6AD9" w:rsidRPr="00336B6D">
        <w:rPr>
          <w:rFonts w:ascii="Times New Roman" w:hAnsi="Times New Roman"/>
          <w:color w:val="000000" w:themeColor="text1"/>
          <w:sz w:val="24"/>
          <w:szCs w:val="24"/>
        </w:rPr>
        <w:t>and</w:t>
      </w:r>
      <w:r w:rsidR="00323E7F" w:rsidRPr="00336B6D">
        <w:rPr>
          <w:rFonts w:ascii="Times New Roman" w:hAnsi="Times New Roman"/>
          <w:color w:val="000000" w:themeColor="text1"/>
          <w:sz w:val="24"/>
          <w:szCs w:val="24"/>
        </w:rPr>
        <w:t xml:space="preserve"> Troskie-de Bruin 2016</w:t>
      </w:r>
      <w:r w:rsidR="00725C57" w:rsidRPr="00336B6D">
        <w:rPr>
          <w:rFonts w:ascii="Times New Roman" w:hAnsi="Times New Roman"/>
          <w:color w:val="000000" w:themeColor="text1"/>
          <w:sz w:val="24"/>
          <w:szCs w:val="24"/>
        </w:rPr>
        <w:t>)</w:t>
      </w:r>
      <w:r w:rsidR="00966997" w:rsidRPr="00336B6D">
        <w:rPr>
          <w:rFonts w:ascii="Times New Roman" w:hAnsi="Times New Roman"/>
          <w:color w:val="000000" w:themeColor="text1"/>
          <w:sz w:val="24"/>
          <w:szCs w:val="24"/>
        </w:rPr>
        <w:t xml:space="preserve">. </w:t>
      </w:r>
      <w:r w:rsidR="005B4E89" w:rsidRPr="00336B6D">
        <w:rPr>
          <w:rFonts w:ascii="Times New Roman" w:hAnsi="Times New Roman"/>
          <w:color w:val="000000" w:themeColor="text1"/>
          <w:sz w:val="24"/>
          <w:szCs w:val="24"/>
        </w:rPr>
        <w:t>Furthermore s</w:t>
      </w:r>
      <w:r w:rsidR="00E54C07" w:rsidRPr="00336B6D">
        <w:rPr>
          <w:rFonts w:ascii="Times New Roman" w:hAnsi="Times New Roman"/>
          <w:color w:val="000000" w:themeColor="text1"/>
          <w:sz w:val="24"/>
          <w:szCs w:val="24"/>
        </w:rPr>
        <w:t xml:space="preserve">tudents are at risk </w:t>
      </w:r>
      <w:r w:rsidR="006F3FBE" w:rsidRPr="00336B6D">
        <w:rPr>
          <w:rFonts w:ascii="Times New Roman" w:hAnsi="Times New Roman"/>
          <w:color w:val="000000" w:themeColor="text1"/>
          <w:sz w:val="24"/>
          <w:szCs w:val="24"/>
        </w:rPr>
        <w:t>due to</w:t>
      </w:r>
      <w:r w:rsidR="00E54C07" w:rsidRPr="00336B6D">
        <w:rPr>
          <w:rFonts w:ascii="Times New Roman" w:hAnsi="Times New Roman"/>
          <w:color w:val="000000" w:themeColor="text1"/>
          <w:sz w:val="24"/>
          <w:szCs w:val="24"/>
        </w:rPr>
        <w:t xml:space="preserve"> pressure to</w:t>
      </w:r>
      <w:r w:rsidR="0011336E" w:rsidRPr="00336B6D">
        <w:rPr>
          <w:rFonts w:ascii="Times New Roman" w:hAnsi="Times New Roman"/>
          <w:color w:val="000000" w:themeColor="text1"/>
          <w:sz w:val="24"/>
          <w:szCs w:val="24"/>
        </w:rPr>
        <w:t xml:space="preserve"> complete </w:t>
      </w:r>
      <w:r w:rsidR="00861B2E" w:rsidRPr="00336B6D">
        <w:rPr>
          <w:rFonts w:ascii="Times New Roman" w:hAnsi="Times New Roman"/>
          <w:color w:val="000000" w:themeColor="text1"/>
          <w:sz w:val="24"/>
          <w:szCs w:val="24"/>
        </w:rPr>
        <w:t>their studies</w:t>
      </w:r>
      <w:r w:rsidR="005B4E89" w:rsidRPr="00336B6D">
        <w:rPr>
          <w:rFonts w:ascii="Times New Roman" w:hAnsi="Times New Roman"/>
          <w:color w:val="000000" w:themeColor="text1"/>
          <w:sz w:val="24"/>
          <w:szCs w:val="24"/>
        </w:rPr>
        <w:t xml:space="preserve"> </w:t>
      </w:r>
      <w:r w:rsidR="0011336E" w:rsidRPr="00336B6D">
        <w:rPr>
          <w:rFonts w:ascii="Times New Roman" w:hAnsi="Times New Roman"/>
          <w:color w:val="000000" w:themeColor="text1"/>
          <w:sz w:val="24"/>
          <w:szCs w:val="24"/>
        </w:rPr>
        <w:t xml:space="preserve">that may </w:t>
      </w:r>
      <w:r w:rsidR="00175A10" w:rsidRPr="00336B6D">
        <w:rPr>
          <w:rFonts w:ascii="Times New Roman" w:hAnsi="Times New Roman"/>
          <w:color w:val="000000" w:themeColor="text1"/>
          <w:sz w:val="24"/>
          <w:szCs w:val="24"/>
        </w:rPr>
        <w:t xml:space="preserve">in turn </w:t>
      </w:r>
      <w:r w:rsidR="0011336E" w:rsidRPr="00336B6D">
        <w:rPr>
          <w:rFonts w:ascii="Times New Roman" w:hAnsi="Times New Roman"/>
          <w:color w:val="000000" w:themeColor="text1"/>
          <w:sz w:val="24"/>
          <w:szCs w:val="24"/>
        </w:rPr>
        <w:t>affect</w:t>
      </w:r>
      <w:r w:rsidR="00E54C07" w:rsidRPr="00336B6D">
        <w:rPr>
          <w:rFonts w:ascii="Times New Roman" w:hAnsi="Times New Roman"/>
          <w:color w:val="000000" w:themeColor="text1"/>
          <w:sz w:val="24"/>
          <w:szCs w:val="24"/>
        </w:rPr>
        <w:t xml:space="preserve"> </w:t>
      </w:r>
      <w:r w:rsidR="00DE452C" w:rsidRPr="00336B6D">
        <w:rPr>
          <w:rFonts w:ascii="Times New Roman" w:hAnsi="Times New Roman"/>
          <w:color w:val="000000" w:themeColor="text1"/>
          <w:sz w:val="24"/>
          <w:szCs w:val="24"/>
        </w:rPr>
        <w:t xml:space="preserve">the </w:t>
      </w:r>
      <w:r w:rsidR="009D4696" w:rsidRPr="00336B6D">
        <w:rPr>
          <w:rFonts w:ascii="Times New Roman" w:hAnsi="Times New Roman"/>
          <w:color w:val="000000" w:themeColor="text1"/>
          <w:sz w:val="24"/>
          <w:szCs w:val="24"/>
        </w:rPr>
        <w:t>originality of work produced</w:t>
      </w:r>
      <w:r w:rsidR="00E54C07" w:rsidRPr="00336B6D">
        <w:rPr>
          <w:rFonts w:ascii="Times New Roman" w:hAnsi="Times New Roman"/>
          <w:color w:val="000000" w:themeColor="text1"/>
          <w:sz w:val="24"/>
          <w:szCs w:val="24"/>
        </w:rPr>
        <w:t xml:space="preserve"> </w:t>
      </w:r>
      <w:r w:rsidR="00E9149E" w:rsidRPr="00336B6D">
        <w:rPr>
          <w:rFonts w:ascii="Times New Roman" w:hAnsi="Times New Roman"/>
          <w:color w:val="000000" w:themeColor="text1"/>
          <w:sz w:val="24"/>
          <w:szCs w:val="24"/>
        </w:rPr>
        <w:t>and quality of research</w:t>
      </w:r>
      <w:r w:rsidR="005B4E89" w:rsidRPr="00336B6D">
        <w:rPr>
          <w:rFonts w:ascii="Times New Roman" w:hAnsi="Times New Roman"/>
          <w:color w:val="000000" w:themeColor="text1"/>
          <w:sz w:val="24"/>
          <w:szCs w:val="24"/>
        </w:rPr>
        <w:t xml:space="preserve"> </w:t>
      </w:r>
      <w:r w:rsidR="00E54C07" w:rsidRPr="00336B6D">
        <w:rPr>
          <w:rFonts w:ascii="Times New Roman" w:hAnsi="Times New Roman"/>
          <w:color w:val="000000" w:themeColor="text1"/>
          <w:sz w:val="24"/>
          <w:szCs w:val="24"/>
        </w:rPr>
        <w:t>(Croussard 2013</w:t>
      </w:r>
      <w:r w:rsidR="007156D6" w:rsidRPr="00336B6D">
        <w:rPr>
          <w:rFonts w:ascii="Times New Roman" w:hAnsi="Times New Roman"/>
          <w:color w:val="000000" w:themeColor="text1"/>
          <w:sz w:val="24"/>
          <w:szCs w:val="24"/>
        </w:rPr>
        <w:t>; Boehe 2016</w:t>
      </w:r>
      <w:r w:rsidR="00E54C07" w:rsidRPr="00336B6D">
        <w:rPr>
          <w:rFonts w:ascii="Times New Roman" w:hAnsi="Times New Roman"/>
          <w:color w:val="000000" w:themeColor="text1"/>
          <w:sz w:val="24"/>
          <w:szCs w:val="24"/>
        </w:rPr>
        <w:t>)</w:t>
      </w:r>
      <w:r w:rsidR="009D4696" w:rsidRPr="00336B6D">
        <w:rPr>
          <w:rFonts w:ascii="Times New Roman" w:hAnsi="Times New Roman"/>
          <w:color w:val="000000" w:themeColor="text1"/>
          <w:sz w:val="24"/>
          <w:szCs w:val="24"/>
        </w:rPr>
        <w:t>.</w:t>
      </w:r>
      <w:r w:rsidR="00725C57" w:rsidRPr="00336B6D">
        <w:rPr>
          <w:rFonts w:ascii="Times New Roman" w:hAnsi="Times New Roman"/>
          <w:color w:val="000000" w:themeColor="text1"/>
          <w:sz w:val="24"/>
          <w:szCs w:val="24"/>
        </w:rPr>
        <w:t xml:space="preserve">  </w:t>
      </w:r>
    </w:p>
    <w:p w14:paraId="3B4DACFC" w14:textId="36166776" w:rsidR="007D1FAA" w:rsidRPr="00336B6D" w:rsidRDefault="009D4696" w:rsidP="00F276C0">
      <w:pPr>
        <w:spacing w:after="0" w:line="360" w:lineRule="auto"/>
        <w:ind w:firstLine="567"/>
        <w:jc w:val="both"/>
        <w:rPr>
          <w:rFonts w:cs="Times New Roman"/>
          <w:color w:val="000000" w:themeColor="text1"/>
          <w:szCs w:val="24"/>
          <w:lang w:val="en-US"/>
        </w:rPr>
      </w:pPr>
      <w:r w:rsidRPr="00336B6D">
        <w:rPr>
          <w:rFonts w:cs="Times New Roman"/>
          <w:color w:val="000000" w:themeColor="text1"/>
          <w:szCs w:val="24"/>
        </w:rPr>
        <w:t xml:space="preserve">Academics are expected to </w:t>
      </w:r>
      <w:r w:rsidR="0011336E" w:rsidRPr="00336B6D">
        <w:rPr>
          <w:rFonts w:cs="Times New Roman"/>
          <w:color w:val="000000" w:themeColor="text1"/>
          <w:szCs w:val="24"/>
        </w:rPr>
        <w:t xml:space="preserve">fulfil their roles of </w:t>
      </w:r>
      <w:r w:rsidR="00B427C3" w:rsidRPr="00336B6D">
        <w:rPr>
          <w:rFonts w:cs="Times New Roman"/>
          <w:color w:val="000000" w:themeColor="text1"/>
          <w:szCs w:val="24"/>
          <w:lang w:val="en-US"/>
        </w:rPr>
        <w:t xml:space="preserve">teaching, leadership, knowledge exchange and research activity </w:t>
      </w:r>
      <w:r w:rsidR="00746CD1" w:rsidRPr="00336B6D">
        <w:rPr>
          <w:rFonts w:cs="Times New Roman"/>
          <w:color w:val="000000" w:themeColor="text1"/>
          <w:szCs w:val="24"/>
          <w:lang w:val="en-US"/>
        </w:rPr>
        <w:t>(</w:t>
      </w:r>
      <w:r w:rsidR="00DC23B2" w:rsidRPr="00336B6D">
        <w:rPr>
          <w:rFonts w:cs="Times New Roman"/>
          <w:color w:val="000000" w:themeColor="text1"/>
          <w:szCs w:val="24"/>
          <w:lang w:val="en-US"/>
        </w:rPr>
        <w:t>Boy</w:t>
      </w:r>
      <w:r w:rsidR="004B6AD9" w:rsidRPr="00336B6D">
        <w:rPr>
          <w:rFonts w:cs="Times New Roman"/>
          <w:color w:val="000000" w:themeColor="text1"/>
          <w:szCs w:val="24"/>
          <w:lang w:val="en-US"/>
        </w:rPr>
        <w:t>d and</w:t>
      </w:r>
      <w:r w:rsidR="00746CD1" w:rsidRPr="00336B6D">
        <w:rPr>
          <w:rFonts w:cs="Times New Roman"/>
          <w:color w:val="000000" w:themeColor="text1"/>
          <w:szCs w:val="24"/>
          <w:lang w:val="en-US"/>
        </w:rPr>
        <w:t xml:space="preserve"> </w:t>
      </w:r>
      <w:r w:rsidR="00B427C3" w:rsidRPr="00336B6D">
        <w:rPr>
          <w:rFonts w:cs="Times New Roman"/>
          <w:color w:val="000000" w:themeColor="text1"/>
          <w:szCs w:val="24"/>
          <w:lang w:val="en-US"/>
        </w:rPr>
        <w:t>Smith 2016)</w:t>
      </w:r>
      <w:r w:rsidR="0080692E" w:rsidRPr="00336B6D">
        <w:rPr>
          <w:rFonts w:cs="Times New Roman"/>
          <w:color w:val="000000" w:themeColor="text1"/>
          <w:szCs w:val="24"/>
          <w:lang w:val="en-US"/>
        </w:rPr>
        <w:t xml:space="preserve">. The traditional one-on-one postgraduate </w:t>
      </w:r>
      <w:r w:rsidR="007F14B1" w:rsidRPr="00336B6D">
        <w:rPr>
          <w:rFonts w:cs="Times New Roman"/>
          <w:color w:val="000000" w:themeColor="text1"/>
          <w:szCs w:val="24"/>
          <w:lang w:val="en-US"/>
        </w:rPr>
        <w:t xml:space="preserve">supervision </w:t>
      </w:r>
      <w:r w:rsidR="0080692E" w:rsidRPr="00336B6D">
        <w:rPr>
          <w:rFonts w:cs="Times New Roman"/>
          <w:color w:val="000000" w:themeColor="text1"/>
          <w:szCs w:val="24"/>
          <w:lang w:val="en-US"/>
        </w:rPr>
        <w:t>relationship entailed a primary focus on the role of leading the student through writing of the thesis/dissertation in a</w:t>
      </w:r>
      <w:r w:rsidR="00382F5A" w:rsidRPr="00336B6D">
        <w:rPr>
          <w:rFonts w:cs="Times New Roman"/>
          <w:color w:val="000000" w:themeColor="text1"/>
          <w:szCs w:val="24"/>
          <w:lang w:val="en-US"/>
        </w:rPr>
        <w:t>‘</w:t>
      </w:r>
      <w:r w:rsidR="0011336E" w:rsidRPr="00336B6D">
        <w:rPr>
          <w:rFonts w:cs="Times New Roman"/>
          <w:color w:val="000000" w:themeColor="text1"/>
          <w:szCs w:val="24"/>
          <w:lang w:val="en-US"/>
        </w:rPr>
        <w:t xml:space="preserve">private </w:t>
      </w:r>
      <w:r w:rsidR="00746CD1" w:rsidRPr="00336B6D">
        <w:rPr>
          <w:rFonts w:cs="Times New Roman"/>
          <w:color w:val="000000" w:themeColor="text1"/>
          <w:szCs w:val="24"/>
          <w:lang w:val="en-US"/>
        </w:rPr>
        <w:t>pedagogical space</w:t>
      </w:r>
      <w:r w:rsidR="007F14B1" w:rsidRPr="00336B6D">
        <w:rPr>
          <w:rFonts w:cs="Times New Roman"/>
          <w:color w:val="000000" w:themeColor="text1"/>
          <w:szCs w:val="24"/>
          <w:lang w:val="en-US"/>
        </w:rPr>
        <w:t>’</w:t>
      </w:r>
      <w:r w:rsidR="00746CD1" w:rsidRPr="00336B6D">
        <w:rPr>
          <w:rFonts w:cs="Times New Roman"/>
          <w:color w:val="000000" w:themeColor="text1"/>
          <w:szCs w:val="24"/>
          <w:lang w:val="en-US"/>
        </w:rPr>
        <w:t xml:space="preserve"> (</w:t>
      </w:r>
      <w:r w:rsidR="000753BA" w:rsidRPr="00336B6D">
        <w:rPr>
          <w:rFonts w:cs="Times New Roman"/>
          <w:color w:val="000000" w:themeColor="text1"/>
          <w:szCs w:val="24"/>
          <w:lang w:val="en-US"/>
        </w:rPr>
        <w:t>Manathunga</w:t>
      </w:r>
      <w:r w:rsidR="006E6F16" w:rsidRPr="00336B6D">
        <w:rPr>
          <w:rFonts w:cs="Times New Roman"/>
          <w:color w:val="000000" w:themeColor="text1"/>
          <w:szCs w:val="24"/>
          <w:lang w:val="en-US"/>
        </w:rPr>
        <w:t xml:space="preserve"> 2005,</w:t>
      </w:r>
      <w:r w:rsidR="00746CD1" w:rsidRPr="00336B6D">
        <w:rPr>
          <w:rFonts w:cs="Times New Roman"/>
          <w:color w:val="000000" w:themeColor="text1"/>
          <w:szCs w:val="24"/>
          <w:lang w:val="en-US"/>
        </w:rPr>
        <w:t>17)</w:t>
      </w:r>
      <w:r w:rsidR="0080692E" w:rsidRPr="00336B6D">
        <w:rPr>
          <w:rFonts w:cs="Times New Roman"/>
          <w:color w:val="000000" w:themeColor="text1"/>
          <w:szCs w:val="24"/>
          <w:lang w:val="en-US"/>
        </w:rPr>
        <w:t>.</w:t>
      </w:r>
      <w:r w:rsidR="00746CD1" w:rsidRPr="00336B6D">
        <w:rPr>
          <w:rFonts w:cs="Times New Roman"/>
          <w:color w:val="000000" w:themeColor="text1"/>
          <w:szCs w:val="24"/>
          <w:lang w:val="en-US"/>
        </w:rPr>
        <w:t xml:space="preserve"> However, the expectations on the supe</w:t>
      </w:r>
      <w:r w:rsidR="007F14B1" w:rsidRPr="00336B6D">
        <w:rPr>
          <w:rFonts w:cs="Times New Roman"/>
          <w:color w:val="000000" w:themeColor="text1"/>
          <w:szCs w:val="24"/>
          <w:lang w:val="en-US"/>
        </w:rPr>
        <w:t>rvisory roles have expand</w:t>
      </w:r>
      <w:r w:rsidR="00746CD1" w:rsidRPr="00336B6D">
        <w:rPr>
          <w:rFonts w:cs="Times New Roman"/>
          <w:color w:val="000000" w:themeColor="text1"/>
          <w:szCs w:val="24"/>
          <w:lang w:val="en-US"/>
        </w:rPr>
        <w:t>ed i</w:t>
      </w:r>
      <w:r w:rsidR="0011336E" w:rsidRPr="00336B6D">
        <w:rPr>
          <w:rFonts w:cs="Times New Roman"/>
          <w:color w:val="000000" w:themeColor="text1"/>
          <w:szCs w:val="24"/>
          <w:lang w:val="en-US"/>
        </w:rPr>
        <w:t xml:space="preserve">n the light of the increased focus on </w:t>
      </w:r>
      <w:r w:rsidR="008A7B04" w:rsidRPr="00336B6D">
        <w:rPr>
          <w:rFonts w:cs="Times New Roman"/>
          <w:color w:val="000000" w:themeColor="text1"/>
          <w:szCs w:val="24"/>
          <w:lang w:val="en-US"/>
        </w:rPr>
        <w:t xml:space="preserve">postgraduate and doctoral </w:t>
      </w:r>
      <w:r w:rsidR="0011336E" w:rsidRPr="00336B6D">
        <w:rPr>
          <w:rFonts w:cs="Times New Roman"/>
          <w:color w:val="000000" w:themeColor="text1"/>
          <w:szCs w:val="24"/>
          <w:lang w:val="en-US"/>
        </w:rPr>
        <w:t xml:space="preserve">pedagogy </w:t>
      </w:r>
      <w:r w:rsidR="00746CD1" w:rsidRPr="00336B6D">
        <w:rPr>
          <w:rFonts w:cs="Times New Roman"/>
          <w:color w:val="000000" w:themeColor="text1"/>
          <w:szCs w:val="24"/>
          <w:lang w:val="en-US"/>
        </w:rPr>
        <w:t xml:space="preserve">and the various outcomes beyond the original research </w:t>
      </w:r>
      <w:r w:rsidR="008A7B04" w:rsidRPr="00336B6D">
        <w:rPr>
          <w:rFonts w:cs="Times New Roman"/>
          <w:color w:val="000000" w:themeColor="text1"/>
          <w:szCs w:val="24"/>
          <w:lang w:val="en-US"/>
        </w:rPr>
        <w:t>(</w:t>
      </w:r>
      <w:r w:rsidR="004B6AD9" w:rsidRPr="00336B6D">
        <w:rPr>
          <w:rFonts w:cs="Times New Roman"/>
          <w:color w:val="000000" w:themeColor="text1"/>
          <w:szCs w:val="24"/>
          <w:lang w:val="en-US"/>
        </w:rPr>
        <w:t>Lee and</w:t>
      </w:r>
      <w:r w:rsidR="00746CD1" w:rsidRPr="00336B6D">
        <w:rPr>
          <w:rFonts w:cs="Times New Roman"/>
          <w:color w:val="000000" w:themeColor="text1"/>
          <w:szCs w:val="24"/>
          <w:lang w:val="en-US"/>
        </w:rPr>
        <w:t xml:space="preserve"> Green 2009). </w:t>
      </w:r>
      <w:r w:rsidR="005B4E89" w:rsidRPr="00336B6D">
        <w:rPr>
          <w:rFonts w:cs="Times New Roman"/>
          <w:color w:val="000000" w:themeColor="text1"/>
          <w:szCs w:val="24"/>
          <w:lang w:val="en-US"/>
        </w:rPr>
        <w:t>With the increased demands due to the incre</w:t>
      </w:r>
      <w:r w:rsidR="00382F5A" w:rsidRPr="00336B6D">
        <w:rPr>
          <w:rFonts w:cs="Times New Roman"/>
          <w:color w:val="000000" w:themeColor="text1"/>
          <w:szCs w:val="24"/>
          <w:lang w:val="en-US"/>
        </w:rPr>
        <w:t>ased theorizing of supervision pedagogy, it</w:t>
      </w:r>
      <w:r w:rsidR="005B4E89" w:rsidRPr="00336B6D">
        <w:rPr>
          <w:rFonts w:cs="Times New Roman"/>
          <w:color w:val="000000" w:themeColor="text1"/>
          <w:szCs w:val="24"/>
          <w:lang w:val="en-US"/>
        </w:rPr>
        <w:t xml:space="preserve"> may be useful to explore </w:t>
      </w:r>
      <w:r w:rsidR="0080692E" w:rsidRPr="00336B6D">
        <w:rPr>
          <w:rFonts w:cs="Times New Roman"/>
          <w:color w:val="000000" w:themeColor="text1"/>
          <w:szCs w:val="24"/>
          <w:lang w:val="en-US"/>
        </w:rPr>
        <w:t>how supervisors interpret their</w:t>
      </w:r>
      <w:r w:rsidR="00382F5A" w:rsidRPr="00336B6D">
        <w:rPr>
          <w:rFonts w:cs="Times New Roman"/>
          <w:color w:val="000000" w:themeColor="text1"/>
          <w:szCs w:val="24"/>
          <w:lang w:val="en-US"/>
        </w:rPr>
        <w:t xml:space="preserve"> role</w:t>
      </w:r>
      <w:r w:rsidR="005B4E89" w:rsidRPr="00336B6D">
        <w:rPr>
          <w:rFonts w:cs="Times New Roman"/>
          <w:color w:val="000000" w:themeColor="text1"/>
          <w:szCs w:val="24"/>
          <w:lang w:val="en-US"/>
        </w:rPr>
        <w:t xml:space="preserve"> to gain insight into realistic strategies to support students in completion of their research. </w:t>
      </w:r>
    </w:p>
    <w:p w14:paraId="1F38104B" w14:textId="4E4D159F" w:rsidR="007D1FAA" w:rsidRPr="00336B6D" w:rsidRDefault="002C6DE0" w:rsidP="00F276C0">
      <w:pPr>
        <w:spacing w:after="0" w:line="360" w:lineRule="auto"/>
        <w:ind w:firstLine="567"/>
        <w:jc w:val="both"/>
        <w:rPr>
          <w:rFonts w:cs="Times New Roman"/>
          <w:bCs/>
          <w:color w:val="000000" w:themeColor="text1"/>
          <w:szCs w:val="24"/>
        </w:rPr>
      </w:pPr>
      <w:r w:rsidRPr="00336B6D">
        <w:rPr>
          <w:rFonts w:cs="Times New Roman"/>
          <w:color w:val="000000" w:themeColor="text1"/>
          <w:szCs w:val="24"/>
        </w:rPr>
        <w:t xml:space="preserve">It is also important to hear the student’s voice. </w:t>
      </w:r>
      <w:r w:rsidR="00382F5A" w:rsidRPr="00336B6D">
        <w:rPr>
          <w:rFonts w:cs="Times New Roman"/>
          <w:color w:val="000000" w:themeColor="text1"/>
          <w:szCs w:val="24"/>
        </w:rPr>
        <w:t>The context of the study reported in this article is a postgraduate Master’s in Management Coaching qualificatio</w:t>
      </w:r>
      <w:r w:rsidR="005A0901" w:rsidRPr="00336B6D">
        <w:rPr>
          <w:rFonts w:cs="Times New Roman"/>
          <w:color w:val="000000" w:themeColor="text1"/>
          <w:szCs w:val="24"/>
        </w:rPr>
        <w:t>n</w:t>
      </w:r>
      <w:r w:rsidR="00382F5A" w:rsidRPr="00336B6D">
        <w:rPr>
          <w:rFonts w:cs="Times New Roman"/>
          <w:color w:val="000000" w:themeColor="text1"/>
          <w:szCs w:val="24"/>
        </w:rPr>
        <w:t xml:space="preserve">. Students are mainly mature students who enrol </w:t>
      </w:r>
      <w:r w:rsidR="00382F5A" w:rsidRPr="00336B6D">
        <w:rPr>
          <w:rFonts w:cs="Times New Roman"/>
          <w:bCs/>
          <w:color w:val="000000" w:themeColor="text1"/>
          <w:szCs w:val="24"/>
        </w:rPr>
        <w:t>to increase their capital currency (</w:t>
      </w:r>
      <w:r w:rsidR="000A6148" w:rsidRPr="00336B6D">
        <w:rPr>
          <w:rFonts w:cs="Times New Roman"/>
          <w:color w:val="000000" w:themeColor="text1"/>
          <w:szCs w:val="24"/>
        </w:rPr>
        <w:t>Engebretson et al.</w:t>
      </w:r>
      <w:r w:rsidR="00382F5A" w:rsidRPr="00336B6D">
        <w:rPr>
          <w:rFonts w:cs="Times New Roman"/>
          <w:color w:val="000000" w:themeColor="text1"/>
          <w:szCs w:val="24"/>
        </w:rPr>
        <w:t xml:space="preserve"> 2008</w:t>
      </w:r>
      <w:r w:rsidR="00382F5A" w:rsidRPr="00336B6D">
        <w:rPr>
          <w:rFonts w:cs="Times New Roman"/>
          <w:bCs/>
          <w:color w:val="000000" w:themeColor="text1"/>
          <w:szCs w:val="24"/>
        </w:rPr>
        <w:t xml:space="preserve">), and mainly for theoretical and practical skills – not to attain research skills for academic careers. </w:t>
      </w:r>
      <w:r w:rsidR="00382F5A" w:rsidRPr="00336B6D">
        <w:rPr>
          <w:rFonts w:cs="Times New Roman"/>
          <w:color w:val="000000" w:themeColor="text1"/>
          <w:szCs w:val="24"/>
        </w:rPr>
        <w:t xml:space="preserve"> </w:t>
      </w:r>
      <w:r w:rsidR="00382F5A" w:rsidRPr="00336B6D">
        <w:rPr>
          <w:rFonts w:cs="Times New Roman"/>
          <w:bCs/>
          <w:color w:val="000000" w:themeColor="text1"/>
          <w:szCs w:val="24"/>
        </w:rPr>
        <w:t xml:space="preserve">Alauddin and Ashman (2014) found in their research on the study philosophy of postgraduate students, that students </w:t>
      </w:r>
      <w:r w:rsidR="005A0901" w:rsidRPr="00336B6D">
        <w:rPr>
          <w:rFonts w:cs="Times New Roman"/>
          <w:bCs/>
          <w:color w:val="000000" w:themeColor="text1"/>
          <w:szCs w:val="24"/>
        </w:rPr>
        <w:t>in business-related programmes are</w:t>
      </w:r>
      <w:r w:rsidR="00382F5A" w:rsidRPr="00336B6D">
        <w:rPr>
          <w:rFonts w:cs="Times New Roman"/>
          <w:bCs/>
          <w:color w:val="000000" w:themeColor="text1"/>
          <w:szCs w:val="24"/>
        </w:rPr>
        <w:t xml:space="preserve"> more motivated by expediency </w:t>
      </w:r>
      <w:r w:rsidR="00382F5A" w:rsidRPr="00336B6D">
        <w:rPr>
          <w:rFonts w:cs="Times New Roman"/>
          <w:bCs/>
          <w:color w:val="000000" w:themeColor="text1"/>
          <w:szCs w:val="24"/>
        </w:rPr>
        <w:lastRenderedPageBreak/>
        <w:t xml:space="preserve">drivers than students in other disciplines. </w:t>
      </w:r>
      <w:r w:rsidR="00C547F6" w:rsidRPr="00336B6D">
        <w:rPr>
          <w:rFonts w:cs="Times New Roman"/>
          <w:szCs w:val="24"/>
          <w:lang w:val="en-GB" w:eastAsia="en-GB"/>
        </w:rPr>
        <w:t xml:space="preserve">Tymon and Batistic (2016) refer to </w:t>
      </w:r>
      <w:r w:rsidR="009D2751" w:rsidRPr="00336B6D">
        <w:rPr>
          <w:rFonts w:cs="Times New Roman"/>
          <w:szCs w:val="24"/>
          <w:lang w:val="en-GB" w:eastAsia="en-GB"/>
        </w:rPr>
        <w:t>vocational utility being the focus of business students</w:t>
      </w:r>
      <w:r w:rsidR="00C547F6" w:rsidRPr="00336B6D">
        <w:rPr>
          <w:rFonts w:cs="Times New Roman"/>
          <w:szCs w:val="24"/>
          <w:lang w:val="en-GB" w:eastAsia="en-GB"/>
        </w:rPr>
        <w:t xml:space="preserve">. </w:t>
      </w:r>
      <w:r w:rsidR="00E33DA3" w:rsidRPr="00336B6D">
        <w:rPr>
          <w:rFonts w:cs="Times New Roman"/>
          <w:szCs w:val="24"/>
          <w:lang w:val="en-GB" w:eastAsia="en-GB"/>
        </w:rPr>
        <w:t>Although the focus is on business students we argue that a</w:t>
      </w:r>
      <w:r w:rsidR="00266BBE" w:rsidRPr="00336B6D">
        <w:rPr>
          <w:rFonts w:cs="Times New Roman"/>
          <w:bCs/>
          <w:color w:val="000000" w:themeColor="text1"/>
          <w:szCs w:val="24"/>
        </w:rPr>
        <w:t xml:space="preserve">s more students are motivated to higher level qualifications as a means to progress in the knowledge economy, it may be useful to explore research experiences of </w:t>
      </w:r>
      <w:r w:rsidR="00E33DA3" w:rsidRPr="00336B6D">
        <w:rPr>
          <w:rFonts w:cs="Times New Roman"/>
          <w:bCs/>
          <w:color w:val="000000" w:themeColor="text1"/>
          <w:szCs w:val="24"/>
        </w:rPr>
        <w:t xml:space="preserve">these </w:t>
      </w:r>
      <w:r w:rsidR="00266BBE" w:rsidRPr="00336B6D">
        <w:rPr>
          <w:rFonts w:cs="Times New Roman"/>
          <w:bCs/>
          <w:color w:val="000000" w:themeColor="text1"/>
          <w:szCs w:val="24"/>
        </w:rPr>
        <w:t>students whose primary focus is not on the research component of postgraduate studies.</w:t>
      </w:r>
    </w:p>
    <w:p w14:paraId="355DF2B0" w14:textId="6163E1C3" w:rsidR="00F05AD2" w:rsidRPr="00336B6D" w:rsidRDefault="007D1FAA" w:rsidP="00F276C0">
      <w:pPr>
        <w:widowControl w:val="0"/>
        <w:autoSpaceDE w:val="0"/>
        <w:autoSpaceDN w:val="0"/>
        <w:adjustRightInd w:val="0"/>
        <w:spacing w:after="0" w:line="360" w:lineRule="auto"/>
        <w:ind w:firstLine="567"/>
        <w:jc w:val="both"/>
        <w:rPr>
          <w:rFonts w:cs="Times New Roman"/>
          <w:color w:val="000000" w:themeColor="text1"/>
          <w:szCs w:val="24"/>
        </w:rPr>
      </w:pPr>
      <w:r w:rsidRPr="00336B6D">
        <w:rPr>
          <w:rFonts w:cs="Times New Roman"/>
          <w:color w:val="000000" w:themeColor="text1"/>
          <w:szCs w:val="24"/>
        </w:rPr>
        <w:t xml:space="preserve">The concern over attrition rates for postgraduate students has been reported in the UK study of Christie, Munro </w:t>
      </w:r>
      <w:r w:rsidR="006E6F16" w:rsidRPr="00336B6D">
        <w:rPr>
          <w:rFonts w:cs="Times New Roman"/>
          <w:color w:val="000000" w:themeColor="text1"/>
          <w:szCs w:val="24"/>
        </w:rPr>
        <w:t>and Fisher (2004,</w:t>
      </w:r>
      <w:r w:rsidRPr="00336B6D">
        <w:rPr>
          <w:rFonts w:cs="Times New Roman"/>
          <w:color w:val="000000" w:themeColor="text1"/>
          <w:szCs w:val="24"/>
        </w:rPr>
        <w:t xml:space="preserve"> 619) where the attrition rate was 17 per cent and In the American studies where 40–50 per cent noted by Golde </w:t>
      </w:r>
      <w:r w:rsidR="006E6F16" w:rsidRPr="00336B6D">
        <w:rPr>
          <w:rFonts w:cs="Times New Roman"/>
          <w:color w:val="000000" w:themeColor="text1"/>
          <w:szCs w:val="24"/>
        </w:rPr>
        <w:t>(2005, 669) and Lovitts (2005,</w:t>
      </w:r>
      <w:r w:rsidR="00490FB0" w:rsidRPr="00336B6D">
        <w:rPr>
          <w:rFonts w:cs="Times New Roman"/>
          <w:color w:val="000000" w:themeColor="text1"/>
          <w:szCs w:val="24"/>
        </w:rPr>
        <w:t xml:space="preserve"> </w:t>
      </w:r>
      <w:r w:rsidRPr="00336B6D">
        <w:rPr>
          <w:rFonts w:cs="Times New Roman"/>
          <w:color w:val="000000" w:themeColor="text1"/>
          <w:szCs w:val="24"/>
        </w:rPr>
        <w:t xml:space="preserve">139). In South Africa </w:t>
      </w:r>
      <w:r w:rsidR="008B3E32" w:rsidRPr="00336B6D">
        <w:rPr>
          <w:rFonts w:cs="Times New Roman"/>
          <w:color w:val="000000" w:themeColor="text1"/>
          <w:szCs w:val="24"/>
        </w:rPr>
        <w:t xml:space="preserve">more than </w:t>
      </w:r>
      <w:r w:rsidRPr="00336B6D">
        <w:rPr>
          <w:rFonts w:cs="Times New Roman"/>
          <w:color w:val="000000" w:themeColor="text1"/>
          <w:szCs w:val="24"/>
        </w:rPr>
        <w:t>50% of students do not complete their studies with 7 years (</w:t>
      </w:r>
      <w:r w:rsidR="004B6AD9" w:rsidRPr="00336B6D">
        <w:rPr>
          <w:rFonts w:cs="Times New Roman"/>
          <w:color w:val="000000" w:themeColor="text1"/>
          <w:lang w:val="en-GB"/>
        </w:rPr>
        <w:t>Cloete, Mouton and</w:t>
      </w:r>
      <w:r w:rsidR="008B3E32" w:rsidRPr="00336B6D">
        <w:rPr>
          <w:rFonts w:cs="Times New Roman"/>
          <w:color w:val="000000" w:themeColor="text1"/>
          <w:lang w:val="en-GB"/>
        </w:rPr>
        <w:t xml:space="preserve"> Sheppard 2015</w:t>
      </w:r>
      <w:r w:rsidRPr="00336B6D">
        <w:rPr>
          <w:rFonts w:cs="Times New Roman"/>
          <w:color w:val="000000" w:themeColor="text1"/>
          <w:szCs w:val="24"/>
        </w:rPr>
        <w:t>). Blum (201</w:t>
      </w:r>
      <w:r w:rsidR="00776D4E">
        <w:rPr>
          <w:rFonts w:cs="Times New Roman"/>
          <w:color w:val="000000" w:themeColor="text1"/>
          <w:szCs w:val="24"/>
        </w:rPr>
        <w:t>0</w:t>
      </w:r>
      <w:r w:rsidRPr="00336B6D">
        <w:rPr>
          <w:rFonts w:cs="Times New Roman"/>
          <w:color w:val="000000" w:themeColor="text1"/>
          <w:szCs w:val="24"/>
        </w:rPr>
        <w:t xml:space="preserve">) refered to the problem of the ABD (all but dissertation) phenomenon in the USA. </w:t>
      </w:r>
      <w:r w:rsidR="00F05AD2" w:rsidRPr="00336B6D">
        <w:rPr>
          <w:rFonts w:cs="Times New Roman"/>
          <w:bCs/>
          <w:color w:val="000000" w:themeColor="text1"/>
          <w:szCs w:val="24"/>
        </w:rPr>
        <w:t xml:space="preserve">Insight into </w:t>
      </w:r>
      <w:r w:rsidR="00C94082" w:rsidRPr="00336B6D">
        <w:rPr>
          <w:rFonts w:cs="Times New Roman"/>
          <w:bCs/>
          <w:color w:val="000000" w:themeColor="text1"/>
          <w:szCs w:val="24"/>
        </w:rPr>
        <w:t xml:space="preserve">both </w:t>
      </w:r>
      <w:r w:rsidR="00F05AD2" w:rsidRPr="00336B6D">
        <w:rPr>
          <w:rFonts w:cs="Times New Roman"/>
          <w:bCs/>
          <w:color w:val="000000" w:themeColor="text1"/>
          <w:szCs w:val="24"/>
        </w:rPr>
        <w:t>the student and superv</w:t>
      </w:r>
      <w:r w:rsidR="00E473E3" w:rsidRPr="00336B6D">
        <w:rPr>
          <w:rFonts w:cs="Times New Roman"/>
          <w:bCs/>
          <w:color w:val="000000" w:themeColor="text1"/>
          <w:szCs w:val="24"/>
        </w:rPr>
        <w:t>isor experien</w:t>
      </w:r>
      <w:r w:rsidR="00F05AD2" w:rsidRPr="00336B6D">
        <w:rPr>
          <w:rFonts w:cs="Times New Roman"/>
          <w:bCs/>
          <w:color w:val="000000" w:themeColor="text1"/>
          <w:szCs w:val="24"/>
        </w:rPr>
        <w:t xml:space="preserve">ces of the research component </w:t>
      </w:r>
      <w:r w:rsidR="006E0D1A" w:rsidRPr="00336B6D">
        <w:rPr>
          <w:rFonts w:cs="Times New Roman"/>
          <w:bCs/>
          <w:color w:val="000000" w:themeColor="text1"/>
          <w:szCs w:val="24"/>
        </w:rPr>
        <w:t>of a higher degree</w:t>
      </w:r>
      <w:r w:rsidR="00F05AD2" w:rsidRPr="00336B6D">
        <w:rPr>
          <w:rFonts w:cs="Times New Roman"/>
          <w:bCs/>
          <w:color w:val="000000" w:themeColor="text1"/>
          <w:szCs w:val="24"/>
        </w:rPr>
        <w:t xml:space="preserve"> may </w:t>
      </w:r>
      <w:r w:rsidR="00C94082" w:rsidRPr="00336B6D">
        <w:rPr>
          <w:rFonts w:cs="Times New Roman"/>
          <w:bCs/>
          <w:color w:val="000000" w:themeColor="text1"/>
          <w:szCs w:val="24"/>
        </w:rPr>
        <w:t>be useful</w:t>
      </w:r>
      <w:r w:rsidR="00F05AD2" w:rsidRPr="00336B6D">
        <w:rPr>
          <w:rFonts w:cs="Times New Roman"/>
          <w:bCs/>
          <w:color w:val="000000" w:themeColor="text1"/>
          <w:szCs w:val="24"/>
        </w:rPr>
        <w:t xml:space="preserve"> for </w:t>
      </w:r>
      <w:r w:rsidR="00C94082" w:rsidRPr="00336B6D">
        <w:rPr>
          <w:rFonts w:cs="Times New Roman"/>
          <w:bCs/>
          <w:color w:val="000000" w:themeColor="text1"/>
          <w:szCs w:val="24"/>
        </w:rPr>
        <w:t xml:space="preserve">designing more </w:t>
      </w:r>
      <w:r w:rsidR="00F05AD2" w:rsidRPr="00336B6D">
        <w:rPr>
          <w:rFonts w:cs="Times New Roman"/>
          <w:bCs/>
          <w:color w:val="000000" w:themeColor="text1"/>
          <w:szCs w:val="24"/>
        </w:rPr>
        <w:t>effective</w:t>
      </w:r>
      <w:r w:rsidR="00C94082" w:rsidRPr="00336B6D">
        <w:rPr>
          <w:rFonts w:cs="Times New Roman"/>
          <w:bCs/>
          <w:color w:val="000000" w:themeColor="text1"/>
          <w:szCs w:val="24"/>
        </w:rPr>
        <w:t xml:space="preserve"> research </w:t>
      </w:r>
      <w:r w:rsidR="00F05AD2" w:rsidRPr="00336B6D">
        <w:rPr>
          <w:rFonts w:cs="Times New Roman"/>
          <w:bCs/>
          <w:color w:val="000000" w:themeColor="text1"/>
          <w:szCs w:val="24"/>
        </w:rPr>
        <w:t>suppor</w:t>
      </w:r>
      <w:r w:rsidR="00E473E3" w:rsidRPr="00336B6D">
        <w:rPr>
          <w:rFonts w:cs="Times New Roman"/>
          <w:bCs/>
          <w:color w:val="000000" w:themeColor="text1"/>
          <w:szCs w:val="24"/>
        </w:rPr>
        <w:t xml:space="preserve">t </w:t>
      </w:r>
      <w:r w:rsidR="00EA1240" w:rsidRPr="00336B6D">
        <w:rPr>
          <w:rFonts w:cs="Times New Roman"/>
          <w:bCs/>
          <w:color w:val="000000" w:themeColor="text1"/>
          <w:szCs w:val="24"/>
        </w:rPr>
        <w:t>in the changing higher education context</w:t>
      </w:r>
      <w:r w:rsidR="00E473E3" w:rsidRPr="00336B6D">
        <w:rPr>
          <w:rFonts w:cs="Times New Roman"/>
          <w:bCs/>
          <w:color w:val="000000" w:themeColor="text1"/>
          <w:szCs w:val="24"/>
        </w:rPr>
        <w:t>.</w:t>
      </w:r>
      <w:r w:rsidR="0014794D" w:rsidRPr="00336B6D">
        <w:rPr>
          <w:rFonts w:cs="Times New Roman"/>
          <w:bCs/>
          <w:color w:val="000000" w:themeColor="text1"/>
          <w:szCs w:val="24"/>
        </w:rPr>
        <w:t xml:space="preserve"> </w:t>
      </w:r>
    </w:p>
    <w:p w14:paraId="70340894" w14:textId="77777777" w:rsidR="00FA7016" w:rsidRPr="00336B6D" w:rsidRDefault="00FA7016" w:rsidP="00DD4CF5">
      <w:pPr>
        <w:widowControl w:val="0"/>
        <w:autoSpaceDE w:val="0"/>
        <w:autoSpaceDN w:val="0"/>
        <w:adjustRightInd w:val="0"/>
        <w:spacing w:line="360" w:lineRule="auto"/>
        <w:ind w:firstLine="426"/>
        <w:jc w:val="both"/>
        <w:rPr>
          <w:rFonts w:cs="Times New Roman"/>
          <w:bCs/>
          <w:color w:val="000000" w:themeColor="text1"/>
          <w:szCs w:val="24"/>
          <w:lang w:val="en-GB"/>
        </w:rPr>
      </w:pPr>
      <w:r w:rsidRPr="00336B6D">
        <w:rPr>
          <w:rFonts w:cs="Times New Roman"/>
          <w:bCs/>
          <w:color w:val="000000" w:themeColor="text1"/>
          <w:szCs w:val="24"/>
        </w:rPr>
        <w:t xml:space="preserve">The overall aim of </w:t>
      </w:r>
      <w:r w:rsidR="003318D1" w:rsidRPr="00336B6D">
        <w:rPr>
          <w:rFonts w:cs="Times New Roman"/>
          <w:bCs/>
          <w:color w:val="000000" w:themeColor="text1"/>
          <w:szCs w:val="24"/>
        </w:rPr>
        <w:t>our</w:t>
      </w:r>
      <w:r w:rsidRPr="00336B6D">
        <w:rPr>
          <w:rFonts w:cs="Times New Roman"/>
          <w:bCs/>
          <w:color w:val="000000" w:themeColor="text1"/>
          <w:szCs w:val="24"/>
        </w:rPr>
        <w:t xml:space="preserve"> study was </w:t>
      </w:r>
      <w:r w:rsidR="00C94082" w:rsidRPr="00336B6D">
        <w:rPr>
          <w:rFonts w:cs="Times New Roman"/>
          <w:bCs/>
          <w:color w:val="000000" w:themeColor="text1"/>
          <w:szCs w:val="24"/>
        </w:rPr>
        <w:t>therefore</w:t>
      </w:r>
      <w:r w:rsidR="00500C29" w:rsidRPr="00336B6D">
        <w:rPr>
          <w:rFonts w:cs="Times New Roman"/>
          <w:bCs/>
          <w:color w:val="000000" w:themeColor="text1"/>
          <w:szCs w:val="24"/>
          <w:lang w:val="en-GB"/>
        </w:rPr>
        <w:t xml:space="preserve"> </w:t>
      </w:r>
      <w:r w:rsidR="009A7791" w:rsidRPr="00336B6D">
        <w:rPr>
          <w:rFonts w:cs="Times New Roman"/>
          <w:bCs/>
          <w:color w:val="000000" w:themeColor="text1"/>
          <w:szCs w:val="24"/>
        </w:rPr>
        <w:t>to</w:t>
      </w:r>
      <w:r w:rsidR="009A7791" w:rsidRPr="00336B6D" w:rsidDel="00C94082">
        <w:rPr>
          <w:rFonts w:cs="Times New Roman"/>
          <w:bCs/>
          <w:color w:val="000000" w:themeColor="text1"/>
          <w:szCs w:val="24"/>
          <w:lang w:val="en-GB"/>
        </w:rPr>
        <w:t xml:space="preserve"> </w:t>
      </w:r>
      <w:r w:rsidRPr="00336B6D">
        <w:rPr>
          <w:rFonts w:cs="Times New Roman"/>
          <w:bCs/>
          <w:color w:val="000000" w:themeColor="text1"/>
          <w:szCs w:val="24"/>
          <w:lang w:val="en-GB"/>
        </w:rPr>
        <w:t xml:space="preserve">find ways to support supervisors and students during postgraduate supervision. </w:t>
      </w:r>
      <w:r w:rsidR="00B36D61" w:rsidRPr="00336B6D">
        <w:rPr>
          <w:rFonts w:cs="Times New Roman"/>
          <w:bCs/>
          <w:color w:val="000000" w:themeColor="text1"/>
          <w:szCs w:val="24"/>
          <w:lang w:val="en-GB"/>
        </w:rPr>
        <w:t>T</w:t>
      </w:r>
      <w:r w:rsidRPr="00336B6D">
        <w:rPr>
          <w:rFonts w:cs="Times New Roman"/>
          <w:bCs/>
          <w:color w:val="000000" w:themeColor="text1"/>
          <w:szCs w:val="24"/>
          <w:lang w:val="en-GB"/>
        </w:rPr>
        <w:t>hree objectives</w:t>
      </w:r>
      <w:r w:rsidR="00B36D61" w:rsidRPr="00336B6D">
        <w:rPr>
          <w:rFonts w:cs="Times New Roman"/>
          <w:bCs/>
          <w:color w:val="000000" w:themeColor="text1"/>
          <w:szCs w:val="24"/>
          <w:lang w:val="en-GB"/>
        </w:rPr>
        <w:t xml:space="preserve"> were set for this study</w:t>
      </w:r>
      <w:r w:rsidRPr="00336B6D">
        <w:rPr>
          <w:rFonts w:cs="Times New Roman"/>
          <w:bCs/>
          <w:color w:val="000000" w:themeColor="text1"/>
          <w:szCs w:val="24"/>
          <w:lang w:val="en-GB"/>
        </w:rPr>
        <w:t>:</w:t>
      </w:r>
    </w:p>
    <w:p w14:paraId="1739F84D" w14:textId="4FD8CF3B" w:rsidR="00FA7016" w:rsidRPr="00336B6D" w:rsidRDefault="00336B6D" w:rsidP="00FC7B6B">
      <w:pPr>
        <w:pStyle w:val="ListParagraph"/>
        <w:widowControl w:val="0"/>
        <w:numPr>
          <w:ilvl w:val="0"/>
          <w:numId w:val="13"/>
        </w:numPr>
        <w:autoSpaceDE w:val="0"/>
        <w:autoSpaceDN w:val="0"/>
        <w:adjustRightInd w:val="0"/>
        <w:spacing w:line="360" w:lineRule="auto"/>
        <w:ind w:left="426" w:hanging="426"/>
        <w:jc w:val="both"/>
        <w:rPr>
          <w:rFonts w:cs="Times New Roman"/>
          <w:bCs/>
          <w:color w:val="000000" w:themeColor="text1"/>
          <w:szCs w:val="24"/>
        </w:rPr>
      </w:pPr>
      <w:r>
        <w:rPr>
          <w:rFonts w:cs="Times New Roman"/>
          <w:bCs/>
          <w:color w:val="000000" w:themeColor="text1"/>
          <w:szCs w:val="24"/>
          <w:lang w:val="en-GB"/>
        </w:rPr>
        <w:t>T</w:t>
      </w:r>
      <w:r w:rsidR="00FA7016" w:rsidRPr="00336B6D">
        <w:rPr>
          <w:rFonts w:cs="Times New Roman"/>
          <w:bCs/>
          <w:color w:val="000000" w:themeColor="text1"/>
          <w:szCs w:val="24"/>
          <w:lang w:val="en-GB"/>
        </w:rPr>
        <w:t xml:space="preserve">o </w:t>
      </w:r>
      <w:r w:rsidR="00BB6FDA" w:rsidRPr="00336B6D">
        <w:rPr>
          <w:rFonts w:cs="Times New Roman"/>
          <w:bCs/>
          <w:color w:val="000000" w:themeColor="text1"/>
          <w:szCs w:val="24"/>
          <w:lang w:val="en-GB"/>
        </w:rPr>
        <w:t>explore</w:t>
      </w:r>
      <w:r w:rsidR="00FA7016" w:rsidRPr="00336B6D">
        <w:rPr>
          <w:rFonts w:cs="Times New Roman"/>
          <w:bCs/>
          <w:color w:val="000000" w:themeColor="text1"/>
          <w:szCs w:val="24"/>
          <w:lang w:val="en-GB"/>
        </w:rPr>
        <w:t xml:space="preserve"> </w:t>
      </w:r>
      <w:r w:rsidR="00BB6FDA" w:rsidRPr="00336B6D">
        <w:rPr>
          <w:rFonts w:cs="Times New Roman"/>
          <w:bCs/>
          <w:color w:val="000000" w:themeColor="text1"/>
          <w:szCs w:val="24"/>
          <w:lang w:val="en-GB"/>
        </w:rPr>
        <w:t xml:space="preserve">the </w:t>
      </w:r>
      <w:r w:rsidR="00FA7016" w:rsidRPr="00336B6D">
        <w:rPr>
          <w:rFonts w:cs="Times New Roman"/>
          <w:bCs/>
          <w:color w:val="000000" w:themeColor="text1"/>
          <w:szCs w:val="24"/>
          <w:lang w:val="en-GB"/>
        </w:rPr>
        <w:t xml:space="preserve">student experience of research </w:t>
      </w:r>
      <w:r w:rsidR="00BB6FDA" w:rsidRPr="00336B6D">
        <w:rPr>
          <w:rFonts w:cs="Times New Roman"/>
          <w:bCs/>
          <w:color w:val="000000" w:themeColor="text1"/>
          <w:szCs w:val="24"/>
          <w:lang w:val="en-GB"/>
        </w:rPr>
        <w:t xml:space="preserve">both </w:t>
      </w:r>
      <w:r w:rsidR="00FA7016" w:rsidRPr="00336B6D">
        <w:rPr>
          <w:rFonts w:cs="Times New Roman"/>
          <w:bCs/>
          <w:color w:val="000000" w:themeColor="text1"/>
          <w:szCs w:val="24"/>
          <w:lang w:val="en-GB"/>
        </w:rPr>
        <w:t xml:space="preserve">from </w:t>
      </w:r>
      <w:r w:rsidR="00BB6FDA" w:rsidRPr="00336B6D">
        <w:rPr>
          <w:rFonts w:cs="Times New Roman"/>
          <w:bCs/>
          <w:color w:val="000000" w:themeColor="text1"/>
          <w:szCs w:val="24"/>
          <w:lang w:val="en-GB"/>
        </w:rPr>
        <w:t xml:space="preserve">a </w:t>
      </w:r>
      <w:r w:rsidR="00FA7016" w:rsidRPr="00336B6D">
        <w:rPr>
          <w:rFonts w:cs="Times New Roman"/>
          <w:bCs/>
          <w:color w:val="000000" w:themeColor="text1"/>
          <w:szCs w:val="24"/>
          <w:lang w:val="en-GB"/>
        </w:rPr>
        <w:t>student and supervisor perspective</w:t>
      </w:r>
      <w:r>
        <w:rPr>
          <w:rFonts w:cs="Times New Roman"/>
          <w:bCs/>
          <w:color w:val="000000" w:themeColor="text1"/>
          <w:szCs w:val="24"/>
          <w:lang w:val="en-GB"/>
        </w:rPr>
        <w:t>;</w:t>
      </w:r>
    </w:p>
    <w:p w14:paraId="25F7500E" w14:textId="4B92D8A9" w:rsidR="00FA7016" w:rsidRPr="00336B6D" w:rsidRDefault="00336B6D" w:rsidP="00FC7B6B">
      <w:pPr>
        <w:pStyle w:val="ListParagraph"/>
        <w:widowControl w:val="0"/>
        <w:numPr>
          <w:ilvl w:val="0"/>
          <w:numId w:val="13"/>
        </w:numPr>
        <w:autoSpaceDE w:val="0"/>
        <w:autoSpaceDN w:val="0"/>
        <w:adjustRightInd w:val="0"/>
        <w:spacing w:line="360" w:lineRule="auto"/>
        <w:ind w:left="426" w:hanging="426"/>
        <w:jc w:val="both"/>
        <w:rPr>
          <w:rFonts w:cs="Times New Roman"/>
          <w:bCs/>
          <w:color w:val="000000" w:themeColor="text1"/>
          <w:szCs w:val="24"/>
        </w:rPr>
      </w:pPr>
      <w:r>
        <w:rPr>
          <w:rFonts w:cs="Times New Roman"/>
          <w:bCs/>
          <w:color w:val="000000" w:themeColor="text1"/>
          <w:szCs w:val="24"/>
          <w:lang w:val="en-GB"/>
        </w:rPr>
        <w:t>T</w:t>
      </w:r>
      <w:r w:rsidR="00FA7016" w:rsidRPr="00336B6D">
        <w:rPr>
          <w:rFonts w:cs="Times New Roman"/>
          <w:bCs/>
          <w:color w:val="000000" w:themeColor="text1"/>
          <w:szCs w:val="24"/>
          <w:lang w:val="en-GB"/>
        </w:rPr>
        <w:t>o establish the relationships between the issues identified by each role-player</w:t>
      </w:r>
      <w:r>
        <w:rPr>
          <w:rFonts w:cs="Times New Roman"/>
          <w:bCs/>
          <w:color w:val="000000" w:themeColor="text1"/>
          <w:szCs w:val="24"/>
          <w:lang w:val="en-GB"/>
        </w:rPr>
        <w:t>;</w:t>
      </w:r>
      <w:r w:rsidR="00FA7016" w:rsidRPr="00336B6D">
        <w:rPr>
          <w:rFonts w:cs="Times New Roman"/>
          <w:bCs/>
          <w:color w:val="000000" w:themeColor="text1"/>
          <w:szCs w:val="24"/>
        </w:rPr>
        <w:t xml:space="preserve"> </w:t>
      </w:r>
    </w:p>
    <w:p w14:paraId="1BC6F7C3" w14:textId="5B8E9725" w:rsidR="00FA7016" w:rsidRPr="00336B6D" w:rsidRDefault="00336B6D" w:rsidP="00F276C0">
      <w:pPr>
        <w:pStyle w:val="ListParagraph"/>
        <w:widowControl w:val="0"/>
        <w:numPr>
          <w:ilvl w:val="0"/>
          <w:numId w:val="13"/>
        </w:numPr>
        <w:autoSpaceDE w:val="0"/>
        <w:autoSpaceDN w:val="0"/>
        <w:adjustRightInd w:val="0"/>
        <w:spacing w:after="0" w:line="360" w:lineRule="auto"/>
        <w:ind w:left="426" w:hanging="426"/>
        <w:jc w:val="both"/>
        <w:rPr>
          <w:rFonts w:cs="Times New Roman"/>
          <w:bCs/>
          <w:color w:val="000000" w:themeColor="text1"/>
          <w:szCs w:val="24"/>
        </w:rPr>
      </w:pPr>
      <w:r>
        <w:rPr>
          <w:rFonts w:cs="Times New Roman"/>
          <w:bCs/>
          <w:color w:val="000000" w:themeColor="text1"/>
          <w:szCs w:val="24"/>
          <w:lang w:val="en-GB"/>
        </w:rPr>
        <w:t>T</w:t>
      </w:r>
      <w:r w:rsidR="00FA7016" w:rsidRPr="00336B6D">
        <w:rPr>
          <w:rFonts w:cs="Times New Roman"/>
          <w:bCs/>
          <w:color w:val="000000" w:themeColor="text1"/>
          <w:szCs w:val="24"/>
          <w:lang w:val="en-GB"/>
        </w:rPr>
        <w:t xml:space="preserve">o </w:t>
      </w:r>
      <w:r w:rsidR="00BB6FDA" w:rsidRPr="00336B6D">
        <w:rPr>
          <w:rFonts w:cs="Times New Roman"/>
          <w:bCs/>
          <w:color w:val="000000" w:themeColor="text1"/>
          <w:szCs w:val="24"/>
          <w:lang w:val="en-GB"/>
        </w:rPr>
        <w:t>develop a</w:t>
      </w:r>
      <w:r w:rsidR="00FA7016" w:rsidRPr="00336B6D">
        <w:rPr>
          <w:rFonts w:cs="Times New Roman"/>
          <w:bCs/>
          <w:color w:val="000000" w:themeColor="text1"/>
          <w:szCs w:val="24"/>
          <w:lang w:val="en-GB"/>
        </w:rPr>
        <w:t xml:space="preserve"> </w:t>
      </w:r>
      <w:r w:rsidR="00BB6FDA" w:rsidRPr="00336B6D">
        <w:rPr>
          <w:rFonts w:cs="Times New Roman"/>
          <w:bCs/>
          <w:color w:val="000000" w:themeColor="text1"/>
          <w:szCs w:val="24"/>
          <w:lang w:val="en-GB"/>
        </w:rPr>
        <w:t xml:space="preserve">proposed </w:t>
      </w:r>
      <w:r w:rsidR="00FA7016" w:rsidRPr="00336B6D">
        <w:rPr>
          <w:rFonts w:cs="Times New Roman"/>
          <w:bCs/>
          <w:color w:val="000000" w:themeColor="text1"/>
          <w:szCs w:val="24"/>
          <w:lang w:val="en-GB"/>
        </w:rPr>
        <w:t xml:space="preserve">support </w:t>
      </w:r>
      <w:r w:rsidR="00BB6FDA" w:rsidRPr="00336B6D">
        <w:rPr>
          <w:rFonts w:cs="Times New Roman"/>
          <w:bCs/>
          <w:color w:val="000000" w:themeColor="text1"/>
          <w:szCs w:val="24"/>
          <w:lang w:val="en-GB"/>
        </w:rPr>
        <w:t xml:space="preserve">framework </w:t>
      </w:r>
      <w:r w:rsidR="00FA7016" w:rsidRPr="00336B6D">
        <w:rPr>
          <w:rFonts w:cs="Times New Roman"/>
          <w:bCs/>
          <w:color w:val="000000" w:themeColor="text1"/>
          <w:szCs w:val="24"/>
          <w:lang w:val="en-GB"/>
        </w:rPr>
        <w:t>for both students and supervisors</w:t>
      </w:r>
      <w:r w:rsidR="005A0901" w:rsidRPr="00336B6D">
        <w:rPr>
          <w:rFonts w:cs="Times New Roman"/>
          <w:bCs/>
          <w:color w:val="000000" w:themeColor="text1"/>
          <w:szCs w:val="24"/>
          <w:lang w:val="en-GB"/>
        </w:rPr>
        <w:t>.</w:t>
      </w:r>
    </w:p>
    <w:p w14:paraId="3B1BC30A" w14:textId="6B84DD07" w:rsidR="00392003" w:rsidRPr="00336B6D" w:rsidRDefault="002047D1" w:rsidP="00F276C0">
      <w:pPr>
        <w:pStyle w:val="Heading1"/>
        <w:spacing w:before="360" w:after="0" w:line="360" w:lineRule="auto"/>
        <w:jc w:val="both"/>
        <w:rPr>
          <w:rFonts w:cs="Times New Roman"/>
          <w:color w:val="000000" w:themeColor="text1"/>
          <w:sz w:val="24"/>
          <w:szCs w:val="24"/>
        </w:rPr>
      </w:pPr>
      <w:r w:rsidRPr="00336B6D">
        <w:rPr>
          <w:rFonts w:cs="Times New Roman"/>
          <w:color w:val="000000" w:themeColor="text1"/>
          <w:sz w:val="24"/>
          <w:szCs w:val="24"/>
        </w:rPr>
        <w:t xml:space="preserve">THEORETICAL PERSPECTIVES OF THE STUDY </w:t>
      </w:r>
    </w:p>
    <w:p w14:paraId="33163040" w14:textId="55E8B292" w:rsidR="00392003" w:rsidRPr="00336B6D" w:rsidRDefault="00392003" w:rsidP="00F276C0">
      <w:pPr>
        <w:pStyle w:val="Normallast"/>
        <w:spacing w:after="0" w:line="360" w:lineRule="auto"/>
        <w:ind w:firstLine="0"/>
        <w:jc w:val="both"/>
        <w:rPr>
          <w:rFonts w:cs="Times New Roman"/>
          <w:color w:val="000000" w:themeColor="text1"/>
          <w:szCs w:val="24"/>
        </w:rPr>
      </w:pPr>
      <w:r w:rsidRPr="00336B6D">
        <w:rPr>
          <w:rFonts w:cs="Times New Roman"/>
          <w:color w:val="000000" w:themeColor="text1"/>
          <w:szCs w:val="24"/>
        </w:rPr>
        <w:t>Researcher development is a multidimensional concept and the literature in this field emphasise various domains. For this study, we focused more sp</w:t>
      </w:r>
      <w:r w:rsidR="00EB73C8" w:rsidRPr="00336B6D">
        <w:rPr>
          <w:rFonts w:cs="Times New Roman"/>
          <w:color w:val="000000" w:themeColor="text1"/>
          <w:szCs w:val="24"/>
        </w:rPr>
        <w:t>ecifically on three perspectives</w:t>
      </w:r>
      <w:r w:rsidR="002047D1" w:rsidRPr="00336B6D">
        <w:rPr>
          <w:rFonts w:cs="Times New Roman"/>
          <w:color w:val="000000" w:themeColor="text1"/>
          <w:szCs w:val="24"/>
        </w:rPr>
        <w:t>,</w:t>
      </w:r>
      <w:r w:rsidR="0019223F" w:rsidRPr="00336B6D">
        <w:rPr>
          <w:rFonts w:cs="Times New Roman"/>
          <w:color w:val="000000" w:themeColor="text1"/>
          <w:szCs w:val="24"/>
        </w:rPr>
        <w:t xml:space="preserve"> namely resea</w:t>
      </w:r>
      <w:r w:rsidR="00CD717F" w:rsidRPr="00336B6D">
        <w:rPr>
          <w:rFonts w:cs="Times New Roman"/>
          <w:color w:val="000000" w:themeColor="text1"/>
          <w:szCs w:val="24"/>
        </w:rPr>
        <w:t>rch education</w:t>
      </w:r>
      <w:r w:rsidR="0019223F" w:rsidRPr="00336B6D">
        <w:rPr>
          <w:rFonts w:cs="Times New Roman"/>
          <w:color w:val="000000" w:themeColor="text1"/>
          <w:szCs w:val="24"/>
        </w:rPr>
        <w:t xml:space="preserve">, relational </w:t>
      </w:r>
      <w:r w:rsidRPr="00336B6D">
        <w:rPr>
          <w:rFonts w:cs="Times New Roman"/>
          <w:color w:val="000000" w:themeColor="text1"/>
          <w:szCs w:val="24"/>
        </w:rPr>
        <w:t xml:space="preserve">support </w:t>
      </w:r>
      <w:r w:rsidR="0019223F" w:rsidRPr="00336B6D">
        <w:rPr>
          <w:rFonts w:cs="Times New Roman"/>
          <w:color w:val="000000" w:themeColor="text1"/>
          <w:szCs w:val="24"/>
        </w:rPr>
        <w:t>and personal engagement</w:t>
      </w:r>
      <w:r w:rsidRPr="00336B6D">
        <w:rPr>
          <w:rFonts w:cs="Times New Roman"/>
          <w:color w:val="000000" w:themeColor="text1"/>
          <w:szCs w:val="24"/>
        </w:rPr>
        <w:t xml:space="preserve">. </w:t>
      </w:r>
    </w:p>
    <w:p w14:paraId="7545C404" w14:textId="25766FA7" w:rsidR="00392003" w:rsidRPr="00F276C0" w:rsidRDefault="00CD717F" w:rsidP="00F276C0">
      <w:pPr>
        <w:pStyle w:val="Heading2"/>
        <w:spacing w:before="360" w:after="0" w:line="360" w:lineRule="auto"/>
        <w:jc w:val="both"/>
        <w:rPr>
          <w:rFonts w:cs="Times New Roman"/>
          <w:i w:val="0"/>
          <w:color w:val="000000" w:themeColor="text1"/>
          <w:szCs w:val="24"/>
        </w:rPr>
      </w:pPr>
      <w:r w:rsidRPr="00F276C0">
        <w:rPr>
          <w:rFonts w:cs="Times New Roman"/>
          <w:i w:val="0"/>
          <w:color w:val="000000" w:themeColor="text1"/>
          <w:szCs w:val="24"/>
        </w:rPr>
        <w:t>Research education</w:t>
      </w:r>
      <w:r w:rsidR="00392003" w:rsidRPr="00F276C0">
        <w:rPr>
          <w:rFonts w:cs="Times New Roman"/>
          <w:i w:val="0"/>
          <w:color w:val="000000" w:themeColor="text1"/>
          <w:szCs w:val="24"/>
        </w:rPr>
        <w:t xml:space="preserve"> </w:t>
      </w:r>
    </w:p>
    <w:p w14:paraId="107DB336" w14:textId="79B5BD27" w:rsidR="00392003" w:rsidRPr="00336B6D" w:rsidRDefault="00392003" w:rsidP="00F276C0">
      <w:pPr>
        <w:autoSpaceDE w:val="0"/>
        <w:autoSpaceDN w:val="0"/>
        <w:adjustRightInd w:val="0"/>
        <w:spacing w:after="0" w:line="360" w:lineRule="auto"/>
        <w:ind w:firstLine="0"/>
        <w:jc w:val="both"/>
        <w:rPr>
          <w:rFonts w:cs="Times New Roman"/>
          <w:color w:val="000000" w:themeColor="text1"/>
          <w:szCs w:val="24"/>
        </w:rPr>
      </w:pPr>
      <w:r w:rsidRPr="00336B6D">
        <w:rPr>
          <w:rFonts w:cs="Times New Roman"/>
          <w:bCs/>
          <w:color w:val="000000" w:themeColor="text1"/>
          <w:szCs w:val="24"/>
        </w:rPr>
        <w:t>Cognitive or intellectual development is the basis for any form of learning.</w:t>
      </w:r>
      <w:r w:rsidRPr="00336B6D">
        <w:rPr>
          <w:rFonts w:cs="Times New Roman"/>
          <w:color w:val="000000" w:themeColor="text1"/>
          <w:szCs w:val="24"/>
        </w:rPr>
        <w:t xml:space="preserve"> Evans (2011) describes researcher development as the mental internalisation process of research-related knowledge, skills, and competencies. </w:t>
      </w:r>
      <w:r w:rsidR="00420D95" w:rsidRPr="00336B6D">
        <w:rPr>
          <w:rFonts w:cs="Times New Roman"/>
          <w:color w:val="000000" w:themeColor="text1"/>
          <w:szCs w:val="24"/>
        </w:rPr>
        <w:t xml:space="preserve">A grasp of the fundamental knowledge base is vital. </w:t>
      </w:r>
      <w:r w:rsidRPr="00336B6D">
        <w:rPr>
          <w:rFonts w:cs="Times New Roman"/>
          <w:color w:val="000000" w:themeColor="text1"/>
          <w:szCs w:val="24"/>
        </w:rPr>
        <w:t xml:space="preserve">As a first step, a student needs to gain relevant research knowledge and skills </w:t>
      </w:r>
      <w:r w:rsidR="000A6148" w:rsidRPr="00336B6D">
        <w:rPr>
          <w:rFonts w:cs="Times New Roman"/>
          <w:color w:val="000000" w:themeColor="text1"/>
          <w:szCs w:val="24"/>
        </w:rPr>
        <w:t>(Biesta</w:t>
      </w:r>
      <w:r w:rsidRPr="00336B6D">
        <w:rPr>
          <w:rFonts w:cs="Times New Roman"/>
          <w:color w:val="000000" w:themeColor="text1"/>
          <w:szCs w:val="24"/>
        </w:rPr>
        <w:t xml:space="preserve"> 2012). </w:t>
      </w:r>
      <w:r w:rsidR="00420D95" w:rsidRPr="00336B6D">
        <w:rPr>
          <w:rFonts w:cs="Times New Roman"/>
          <w:color w:val="000000" w:themeColor="text1"/>
          <w:szCs w:val="24"/>
        </w:rPr>
        <w:t>Research skills are necessary in the development of any researcher at a postgraduate level</w:t>
      </w:r>
      <w:r w:rsidR="002047D1" w:rsidRPr="00336B6D">
        <w:rPr>
          <w:rFonts w:cs="Times New Roman"/>
          <w:color w:val="000000" w:themeColor="text1"/>
          <w:szCs w:val="24"/>
        </w:rPr>
        <w:t>,</w:t>
      </w:r>
      <w:r w:rsidR="00420D95" w:rsidRPr="00336B6D">
        <w:rPr>
          <w:rFonts w:cs="Times New Roman"/>
          <w:color w:val="000000" w:themeColor="text1"/>
          <w:szCs w:val="24"/>
        </w:rPr>
        <w:t xml:space="preserve"> as it provides student</w:t>
      </w:r>
      <w:r w:rsidR="001335B4" w:rsidRPr="00336B6D">
        <w:rPr>
          <w:rFonts w:cs="Times New Roman"/>
          <w:color w:val="000000" w:themeColor="text1"/>
          <w:szCs w:val="24"/>
        </w:rPr>
        <w:t>s</w:t>
      </w:r>
      <w:r w:rsidR="00420D95" w:rsidRPr="00336B6D">
        <w:rPr>
          <w:rFonts w:cs="Times New Roman"/>
          <w:color w:val="000000" w:themeColor="text1"/>
          <w:szCs w:val="24"/>
        </w:rPr>
        <w:t xml:space="preserve"> </w:t>
      </w:r>
      <w:r w:rsidR="001335B4" w:rsidRPr="00336B6D">
        <w:rPr>
          <w:rFonts w:cs="Times New Roman"/>
          <w:color w:val="000000" w:themeColor="text1"/>
          <w:szCs w:val="24"/>
        </w:rPr>
        <w:t xml:space="preserve">with </w:t>
      </w:r>
      <w:r w:rsidR="00420D95" w:rsidRPr="00336B6D">
        <w:rPr>
          <w:rFonts w:cs="Times New Roman"/>
          <w:color w:val="000000" w:themeColor="text1"/>
          <w:szCs w:val="24"/>
        </w:rPr>
        <w:t>the ability to create knowledge in the</w:t>
      </w:r>
      <w:r w:rsidR="00E27E3F" w:rsidRPr="00336B6D">
        <w:rPr>
          <w:rFonts w:cs="Times New Roman"/>
          <w:color w:val="000000" w:themeColor="text1"/>
          <w:szCs w:val="24"/>
        </w:rPr>
        <w:t xml:space="preserve"> discipline </w:t>
      </w:r>
      <w:r w:rsidR="00420D95" w:rsidRPr="00336B6D">
        <w:rPr>
          <w:rFonts w:cs="Times New Roman"/>
          <w:color w:val="000000" w:themeColor="text1"/>
          <w:szCs w:val="24"/>
        </w:rPr>
        <w:t xml:space="preserve">and to gain access into their scholarly community. </w:t>
      </w:r>
      <w:r w:rsidRPr="00336B6D">
        <w:rPr>
          <w:rFonts w:cs="Times New Roman"/>
          <w:color w:val="000000" w:themeColor="text1"/>
          <w:szCs w:val="24"/>
        </w:rPr>
        <w:t>Carlile (2004) similarly says that the basis</w:t>
      </w:r>
      <w:r w:rsidR="002047D1" w:rsidRPr="00336B6D">
        <w:rPr>
          <w:rFonts w:cs="Times New Roman"/>
          <w:color w:val="000000" w:themeColor="text1"/>
          <w:szCs w:val="24"/>
        </w:rPr>
        <w:t>,</w:t>
      </w:r>
      <w:r w:rsidRPr="00336B6D">
        <w:rPr>
          <w:rFonts w:cs="Times New Roman"/>
          <w:color w:val="000000" w:themeColor="text1"/>
          <w:szCs w:val="24"/>
        </w:rPr>
        <w:t xml:space="preserve"> in the quest for innovation</w:t>
      </w:r>
      <w:r w:rsidR="00420D95" w:rsidRPr="00336B6D">
        <w:rPr>
          <w:rFonts w:cs="Times New Roman"/>
          <w:color w:val="000000" w:themeColor="text1"/>
          <w:szCs w:val="24"/>
        </w:rPr>
        <w:t xml:space="preserve"> and novel creation of knowledge</w:t>
      </w:r>
      <w:r w:rsidR="002047D1" w:rsidRPr="00336B6D">
        <w:rPr>
          <w:rFonts w:cs="Times New Roman"/>
          <w:color w:val="000000" w:themeColor="text1"/>
          <w:szCs w:val="24"/>
        </w:rPr>
        <w:t>,</w:t>
      </w:r>
      <w:r w:rsidRPr="00336B6D">
        <w:rPr>
          <w:rFonts w:cs="Times New Roman"/>
          <w:color w:val="000000" w:themeColor="text1"/>
          <w:szCs w:val="24"/>
        </w:rPr>
        <w:t xml:space="preserve"> is the transfer of knowledge and skills.</w:t>
      </w:r>
      <w:r w:rsidRPr="00336B6D">
        <w:rPr>
          <w:rFonts w:cs="Times New Roman"/>
          <w:bCs/>
          <w:color w:val="000000" w:themeColor="text1"/>
          <w:szCs w:val="24"/>
        </w:rPr>
        <w:t xml:space="preserve"> </w:t>
      </w:r>
    </w:p>
    <w:p w14:paraId="762340AA" w14:textId="4BA62F50" w:rsidR="00487D4D" w:rsidRPr="00336B6D" w:rsidRDefault="00392003" w:rsidP="00F276C0">
      <w:pPr>
        <w:spacing w:after="0" w:line="360" w:lineRule="auto"/>
        <w:jc w:val="both"/>
        <w:rPr>
          <w:rFonts w:cs="Times New Roman"/>
          <w:color w:val="000000" w:themeColor="text1"/>
          <w:szCs w:val="24"/>
        </w:rPr>
      </w:pPr>
      <w:r w:rsidRPr="00336B6D">
        <w:rPr>
          <w:rFonts w:cs="Times New Roman"/>
          <w:color w:val="000000" w:themeColor="text1"/>
          <w:szCs w:val="24"/>
        </w:rPr>
        <w:lastRenderedPageBreak/>
        <w:t>The pedagogy of research education is a debated field; some e</w:t>
      </w:r>
      <w:r w:rsidR="00420D95" w:rsidRPr="00336B6D">
        <w:rPr>
          <w:rFonts w:cs="Times New Roman"/>
          <w:color w:val="000000" w:themeColor="text1"/>
          <w:szCs w:val="24"/>
        </w:rPr>
        <w:t>ducators</w:t>
      </w:r>
      <w:r w:rsidRPr="00336B6D">
        <w:rPr>
          <w:rFonts w:cs="Times New Roman"/>
          <w:color w:val="000000" w:themeColor="text1"/>
          <w:szCs w:val="24"/>
        </w:rPr>
        <w:t xml:space="preserve"> approach the task via transmission of knowledge in a lecture setting</w:t>
      </w:r>
      <w:r w:rsidR="002047D1" w:rsidRPr="00336B6D">
        <w:rPr>
          <w:rFonts w:cs="Times New Roman"/>
          <w:color w:val="000000" w:themeColor="text1"/>
          <w:szCs w:val="24"/>
        </w:rPr>
        <w:t>,</w:t>
      </w:r>
      <w:r w:rsidRPr="00336B6D">
        <w:rPr>
          <w:rFonts w:cs="Times New Roman"/>
          <w:color w:val="000000" w:themeColor="text1"/>
          <w:szCs w:val="24"/>
        </w:rPr>
        <w:t xml:space="preserve"> while others place more emphasis </w:t>
      </w:r>
      <w:r w:rsidR="00420D95" w:rsidRPr="00336B6D">
        <w:rPr>
          <w:rFonts w:cs="Times New Roman"/>
          <w:color w:val="000000" w:themeColor="text1"/>
          <w:szCs w:val="24"/>
        </w:rPr>
        <w:t>on</w:t>
      </w:r>
      <w:r w:rsidRPr="00336B6D">
        <w:rPr>
          <w:rFonts w:cs="Times New Roman"/>
          <w:color w:val="000000" w:themeColor="text1"/>
          <w:szCs w:val="24"/>
        </w:rPr>
        <w:t xml:space="preserve"> </w:t>
      </w:r>
      <w:r w:rsidR="00420D95" w:rsidRPr="00336B6D">
        <w:rPr>
          <w:rFonts w:cs="Times New Roman"/>
          <w:color w:val="000000" w:themeColor="text1"/>
          <w:szCs w:val="24"/>
        </w:rPr>
        <w:t xml:space="preserve">application during the </w:t>
      </w:r>
      <w:r w:rsidRPr="00336B6D">
        <w:rPr>
          <w:rFonts w:cs="Times New Roman"/>
          <w:color w:val="000000" w:themeColor="text1"/>
          <w:szCs w:val="24"/>
        </w:rPr>
        <w:t>learning cycle while doing rese</w:t>
      </w:r>
      <w:r w:rsidR="004B6AD9" w:rsidRPr="00336B6D">
        <w:rPr>
          <w:rFonts w:cs="Times New Roman"/>
          <w:color w:val="000000" w:themeColor="text1"/>
          <w:szCs w:val="24"/>
        </w:rPr>
        <w:t>arch (Wagner, Garner and</w:t>
      </w:r>
      <w:r w:rsidR="00490FB0" w:rsidRPr="00336B6D">
        <w:rPr>
          <w:rFonts w:cs="Times New Roman"/>
          <w:color w:val="000000" w:themeColor="text1"/>
          <w:szCs w:val="24"/>
        </w:rPr>
        <w:t xml:space="preserve"> Kawulich</w:t>
      </w:r>
      <w:r w:rsidRPr="00336B6D">
        <w:rPr>
          <w:rFonts w:cs="Times New Roman"/>
          <w:color w:val="000000" w:themeColor="text1"/>
          <w:szCs w:val="24"/>
        </w:rPr>
        <w:t xml:space="preserve"> 2011). It follows that designing the facilitation of the learning process has to consider several factors.</w:t>
      </w:r>
      <w:r w:rsidR="00420D95" w:rsidRPr="00336B6D">
        <w:rPr>
          <w:rFonts w:cs="Times New Roman"/>
          <w:bCs/>
          <w:color w:val="000000" w:themeColor="text1"/>
          <w:szCs w:val="24"/>
        </w:rPr>
        <w:t xml:space="preserve"> </w:t>
      </w:r>
      <w:r w:rsidRPr="00336B6D">
        <w:rPr>
          <w:rFonts w:cs="Times New Roman"/>
          <w:color w:val="000000" w:themeColor="text1"/>
          <w:szCs w:val="24"/>
        </w:rPr>
        <w:t xml:space="preserve">The timing of teaching is one factor </w:t>
      </w:r>
      <w:r w:rsidR="000A6148" w:rsidRPr="00336B6D">
        <w:rPr>
          <w:rFonts w:cs="Times New Roman"/>
          <w:color w:val="000000" w:themeColor="text1"/>
          <w:szCs w:val="24"/>
        </w:rPr>
        <w:t>mentioned by</w:t>
      </w:r>
      <w:r w:rsidRPr="00336B6D">
        <w:rPr>
          <w:rFonts w:cs="Times New Roman"/>
          <w:color w:val="000000" w:themeColor="text1"/>
          <w:szCs w:val="24"/>
        </w:rPr>
        <w:t xml:space="preserve"> Kearns</w:t>
      </w:r>
      <w:r w:rsidR="00AE15AD" w:rsidRPr="00336B6D">
        <w:rPr>
          <w:rFonts w:cs="Times New Roman"/>
          <w:color w:val="000000" w:themeColor="text1"/>
          <w:szCs w:val="24"/>
        </w:rPr>
        <w:t>, Gardi</w:t>
      </w:r>
      <w:r w:rsidR="00AE15AD" w:rsidRPr="00336B6D">
        <w:rPr>
          <w:rFonts w:cs="Times New Roman"/>
          <w:bCs/>
          <w:color w:val="000000" w:themeColor="text1"/>
          <w:szCs w:val="24"/>
        </w:rPr>
        <w:t>ner and</w:t>
      </w:r>
      <w:r w:rsidR="000A6148" w:rsidRPr="00336B6D">
        <w:rPr>
          <w:rFonts w:cs="Times New Roman"/>
          <w:bCs/>
          <w:color w:val="000000" w:themeColor="text1"/>
          <w:szCs w:val="24"/>
        </w:rPr>
        <w:t xml:space="preserve"> Marshall</w:t>
      </w:r>
      <w:r w:rsidR="00AE15AD" w:rsidRPr="00336B6D">
        <w:rPr>
          <w:rFonts w:cs="Times New Roman"/>
          <w:bCs/>
          <w:color w:val="000000" w:themeColor="text1"/>
          <w:szCs w:val="24"/>
        </w:rPr>
        <w:t xml:space="preserve"> </w:t>
      </w:r>
      <w:r w:rsidRPr="00336B6D">
        <w:rPr>
          <w:rFonts w:cs="Times New Roman"/>
          <w:color w:val="000000" w:themeColor="text1"/>
          <w:szCs w:val="24"/>
        </w:rPr>
        <w:t xml:space="preserve"> (2008)</w:t>
      </w:r>
      <w:r w:rsidR="000A6148" w:rsidRPr="00336B6D">
        <w:rPr>
          <w:rFonts w:cs="Times New Roman"/>
          <w:color w:val="000000" w:themeColor="text1"/>
          <w:szCs w:val="24"/>
        </w:rPr>
        <w:t xml:space="preserve">. They </w:t>
      </w:r>
      <w:r w:rsidRPr="00336B6D">
        <w:rPr>
          <w:rFonts w:cs="Times New Roman"/>
          <w:color w:val="000000" w:themeColor="text1"/>
          <w:szCs w:val="24"/>
        </w:rPr>
        <w:t>argue</w:t>
      </w:r>
      <w:r w:rsidR="000A6148" w:rsidRPr="00336B6D">
        <w:rPr>
          <w:rFonts w:cs="Times New Roman"/>
          <w:color w:val="000000" w:themeColor="text1"/>
          <w:szCs w:val="24"/>
        </w:rPr>
        <w:t xml:space="preserve"> </w:t>
      </w:r>
      <w:r w:rsidRPr="00336B6D">
        <w:rPr>
          <w:rFonts w:cs="Times New Roman"/>
          <w:color w:val="000000" w:themeColor="text1"/>
          <w:szCs w:val="24"/>
        </w:rPr>
        <w:t xml:space="preserve">that </w:t>
      </w:r>
      <w:r w:rsidR="000A6148" w:rsidRPr="00336B6D">
        <w:rPr>
          <w:rFonts w:cs="Times New Roman"/>
          <w:color w:val="000000" w:themeColor="text1"/>
          <w:szCs w:val="24"/>
        </w:rPr>
        <w:t>a</w:t>
      </w:r>
      <w:r w:rsidRPr="00336B6D">
        <w:rPr>
          <w:rFonts w:cs="Times New Roman"/>
          <w:color w:val="000000" w:themeColor="text1"/>
          <w:szCs w:val="24"/>
        </w:rPr>
        <w:t xml:space="preserve"> spaced learning structure (shorter sessions spread out over a longer time) is important for changing attitudes and skills development. Another key factor is to create the awareness of the need for development. As noted by Evans (2011), professional development involves an element of discontent with present practice, or wha</w:t>
      </w:r>
      <w:r w:rsidR="00637815" w:rsidRPr="00336B6D">
        <w:rPr>
          <w:rFonts w:cs="Times New Roman"/>
          <w:color w:val="000000" w:themeColor="text1"/>
          <w:szCs w:val="24"/>
        </w:rPr>
        <w:t>t Clegg, McManus, Smith and Todd</w:t>
      </w:r>
      <w:r w:rsidRPr="00336B6D">
        <w:rPr>
          <w:rFonts w:cs="Times New Roman"/>
          <w:i/>
          <w:iCs/>
          <w:color w:val="000000" w:themeColor="text1"/>
          <w:szCs w:val="24"/>
        </w:rPr>
        <w:t xml:space="preserve"> </w:t>
      </w:r>
      <w:r w:rsidRPr="00336B6D">
        <w:rPr>
          <w:rFonts w:cs="Times New Roman"/>
          <w:color w:val="000000" w:themeColor="text1"/>
          <w:szCs w:val="24"/>
        </w:rPr>
        <w:t>(2006) call</w:t>
      </w:r>
      <w:r w:rsidR="00487D4D" w:rsidRPr="00336B6D">
        <w:rPr>
          <w:rFonts w:cs="Times New Roman"/>
          <w:color w:val="000000" w:themeColor="text1"/>
          <w:szCs w:val="24"/>
        </w:rPr>
        <w:t>,</w:t>
      </w:r>
      <w:r w:rsidRPr="00336B6D">
        <w:rPr>
          <w:rFonts w:cs="Times New Roman"/>
          <w:color w:val="000000" w:themeColor="text1"/>
          <w:szCs w:val="24"/>
        </w:rPr>
        <w:t xml:space="preserve"> an unsettling period. This aligns with Mezirow’s ‘triggering event’</w:t>
      </w:r>
      <w:r w:rsidR="00487D4D" w:rsidRPr="00336B6D">
        <w:rPr>
          <w:rFonts w:cs="Times New Roman"/>
          <w:color w:val="000000" w:themeColor="text1"/>
          <w:szCs w:val="24"/>
        </w:rPr>
        <w:t>,</w:t>
      </w:r>
      <w:r w:rsidRPr="00336B6D">
        <w:rPr>
          <w:rFonts w:cs="Times New Roman"/>
          <w:color w:val="000000" w:themeColor="text1"/>
          <w:szCs w:val="24"/>
        </w:rPr>
        <w:t xml:space="preserve"> which acts as a stimulus for deep change and transformation (2000). </w:t>
      </w:r>
    </w:p>
    <w:p w14:paraId="4150C581" w14:textId="4171E6A4" w:rsidR="00392003" w:rsidRPr="00336B6D" w:rsidRDefault="00392003" w:rsidP="00F276C0">
      <w:pPr>
        <w:spacing w:after="0" w:line="360" w:lineRule="auto"/>
        <w:jc w:val="both"/>
        <w:rPr>
          <w:rFonts w:cs="Times New Roman"/>
          <w:bCs/>
          <w:color w:val="000000" w:themeColor="text1"/>
          <w:szCs w:val="24"/>
        </w:rPr>
      </w:pPr>
      <w:r w:rsidRPr="00336B6D">
        <w:rPr>
          <w:rFonts w:cs="Times New Roman"/>
          <w:color w:val="000000" w:themeColor="text1"/>
          <w:szCs w:val="24"/>
        </w:rPr>
        <w:t>A feeling of discomfort in the learning of a new threshold concept is to be expected and may be the case when learning ab</w:t>
      </w:r>
      <w:r w:rsidR="000A6148" w:rsidRPr="00336B6D">
        <w:rPr>
          <w:rFonts w:cs="Times New Roman"/>
          <w:color w:val="000000" w:themeColor="text1"/>
          <w:szCs w:val="24"/>
        </w:rPr>
        <w:t>out research (</w:t>
      </w:r>
      <w:r w:rsidR="004B6AD9" w:rsidRPr="00336B6D">
        <w:rPr>
          <w:rFonts w:cs="Times New Roman"/>
          <w:color w:val="000000" w:themeColor="text1"/>
          <w:szCs w:val="24"/>
        </w:rPr>
        <w:t>Kiley and</w:t>
      </w:r>
      <w:r w:rsidR="00441A0D" w:rsidRPr="00336B6D">
        <w:rPr>
          <w:rFonts w:cs="Times New Roman"/>
          <w:color w:val="000000" w:themeColor="text1"/>
          <w:szCs w:val="24"/>
        </w:rPr>
        <w:t xml:space="preserve"> Wisker 2009; </w:t>
      </w:r>
      <w:r w:rsidR="004B6AD9" w:rsidRPr="00336B6D">
        <w:rPr>
          <w:rFonts w:cs="Times New Roman"/>
          <w:color w:val="000000" w:themeColor="text1"/>
          <w:szCs w:val="24"/>
        </w:rPr>
        <w:t>Meyer and</w:t>
      </w:r>
      <w:r w:rsidR="000A6148" w:rsidRPr="00336B6D">
        <w:rPr>
          <w:rFonts w:cs="Times New Roman"/>
          <w:color w:val="000000" w:themeColor="text1"/>
          <w:szCs w:val="24"/>
        </w:rPr>
        <w:t xml:space="preserve"> Land</w:t>
      </w:r>
      <w:r w:rsidRPr="00336B6D">
        <w:rPr>
          <w:rFonts w:cs="Times New Roman"/>
          <w:color w:val="000000" w:themeColor="text1"/>
          <w:szCs w:val="24"/>
        </w:rPr>
        <w:t xml:space="preserve"> 2005). Raiker (2010) suggests that there may be a need to build cognitive connections between the skills and application due to the liminal spaces evident when students </w:t>
      </w:r>
      <w:r w:rsidR="00487D4D" w:rsidRPr="00336B6D">
        <w:rPr>
          <w:rFonts w:cs="Times New Roman"/>
          <w:color w:val="000000" w:themeColor="text1"/>
          <w:szCs w:val="24"/>
        </w:rPr>
        <w:t xml:space="preserve">have </w:t>
      </w:r>
      <w:r w:rsidRPr="00336B6D">
        <w:rPr>
          <w:rFonts w:cs="Times New Roman"/>
          <w:color w:val="000000" w:themeColor="text1"/>
          <w:szCs w:val="24"/>
        </w:rPr>
        <w:t>to apply skills learned in their research. A further factor to consider is the point stressed by Burke and Hutchins (2007) that learning interventions need to be designed to provide adequate practice and feedback. For this to happen, the research facilitator needs to have experience both in doing research and in teaching skills (Wagner et al. 2011).</w:t>
      </w:r>
    </w:p>
    <w:p w14:paraId="52B5CA1E" w14:textId="49AA0A2E" w:rsidR="0066038E" w:rsidRPr="00336B6D" w:rsidRDefault="00392003" w:rsidP="00F276C0">
      <w:pPr>
        <w:pStyle w:val="Normallast"/>
        <w:spacing w:after="0" w:line="360" w:lineRule="auto"/>
        <w:jc w:val="both"/>
        <w:rPr>
          <w:rFonts w:cs="Times New Roman"/>
          <w:color w:val="000000" w:themeColor="text1"/>
          <w:szCs w:val="24"/>
        </w:rPr>
      </w:pPr>
      <w:r w:rsidRPr="00336B6D">
        <w:rPr>
          <w:rFonts w:cs="Times New Roman"/>
          <w:color w:val="000000" w:themeColor="text1"/>
          <w:szCs w:val="24"/>
        </w:rPr>
        <w:t>One does not only have to consider the process, but also how the student is encouraged to learn.</w:t>
      </w:r>
      <w:r w:rsidR="001B431D" w:rsidRPr="00336B6D">
        <w:rPr>
          <w:rFonts w:cs="Times New Roman"/>
          <w:color w:val="000000" w:themeColor="text1"/>
          <w:szCs w:val="24"/>
        </w:rPr>
        <w:t xml:space="preserve"> Blum (2010) warns that students with higher dependency tend to have problems with research after coursework. Students may come with a prior experience of learning focusing more </w:t>
      </w:r>
      <w:r w:rsidR="00B109A0" w:rsidRPr="00336B6D">
        <w:rPr>
          <w:rFonts w:cs="Times New Roman"/>
          <w:color w:val="000000" w:themeColor="text1"/>
          <w:szCs w:val="24"/>
        </w:rPr>
        <w:t xml:space="preserve">on </w:t>
      </w:r>
      <w:r w:rsidR="000A6148" w:rsidRPr="00336B6D">
        <w:rPr>
          <w:rFonts w:cs="Times New Roman"/>
          <w:color w:val="000000" w:themeColor="text1"/>
          <w:szCs w:val="24"/>
        </w:rPr>
        <w:t>performativity (Barnett</w:t>
      </w:r>
      <w:r w:rsidR="001B431D" w:rsidRPr="00336B6D">
        <w:rPr>
          <w:rFonts w:cs="Times New Roman"/>
          <w:color w:val="000000" w:themeColor="text1"/>
          <w:szCs w:val="24"/>
        </w:rPr>
        <w:t xml:space="preserve"> 2000); a focus on demonstrating assessable qualities and content knowledge rather than skills application. </w:t>
      </w:r>
      <w:r w:rsidRPr="00336B6D">
        <w:rPr>
          <w:rFonts w:cs="Times New Roman"/>
          <w:color w:val="000000" w:themeColor="text1"/>
          <w:szCs w:val="24"/>
        </w:rPr>
        <w:t>Burke and Hutchins (2007) link the transfer and sustained application of learning to perceptions of value and utility by students. The higher the perception of value, the more likely transfer and application of skills will happen. Evans (2014) emphasises the need for transferable skills to prepare the scholar for research beyond the qualification.</w:t>
      </w:r>
      <w:r w:rsidR="00420D95" w:rsidRPr="00336B6D">
        <w:rPr>
          <w:rFonts w:cs="Times New Roman"/>
          <w:color w:val="000000" w:themeColor="text1"/>
          <w:szCs w:val="24"/>
        </w:rPr>
        <w:t xml:space="preserve"> Evidence-based practice should become a way </w:t>
      </w:r>
      <w:r w:rsidR="001B431D" w:rsidRPr="00336B6D">
        <w:rPr>
          <w:rFonts w:cs="Times New Roman"/>
          <w:color w:val="000000" w:themeColor="text1"/>
          <w:szCs w:val="24"/>
        </w:rPr>
        <w:t>of exploring practice in a rigorous way after scholars have attained their degree</w:t>
      </w:r>
      <w:r w:rsidR="00487D4D" w:rsidRPr="00336B6D">
        <w:rPr>
          <w:rFonts w:cs="Times New Roman"/>
          <w:color w:val="000000" w:themeColor="text1"/>
          <w:szCs w:val="24"/>
        </w:rPr>
        <w:t>,</w:t>
      </w:r>
      <w:r w:rsidR="001B431D" w:rsidRPr="00336B6D">
        <w:rPr>
          <w:rFonts w:cs="Times New Roman"/>
          <w:color w:val="000000" w:themeColor="text1"/>
          <w:szCs w:val="24"/>
        </w:rPr>
        <w:t xml:space="preserve"> thus ensuring they gain the skills to be</w:t>
      </w:r>
      <w:r w:rsidR="00420D95" w:rsidRPr="00336B6D">
        <w:rPr>
          <w:rFonts w:cs="Times New Roman"/>
          <w:color w:val="000000" w:themeColor="text1"/>
          <w:szCs w:val="24"/>
        </w:rPr>
        <w:t xml:space="preserve"> life-long research</w:t>
      </w:r>
      <w:r w:rsidR="001B431D" w:rsidRPr="00336B6D">
        <w:rPr>
          <w:rFonts w:cs="Times New Roman"/>
          <w:color w:val="000000" w:themeColor="text1"/>
          <w:szCs w:val="24"/>
        </w:rPr>
        <w:t>ers. A sound knowledge base is vital for researcher development, as is awareness of the role of support</w:t>
      </w:r>
      <w:r w:rsidR="00487D4D" w:rsidRPr="00336B6D">
        <w:rPr>
          <w:rFonts w:cs="Times New Roman"/>
          <w:color w:val="000000" w:themeColor="text1"/>
          <w:szCs w:val="24"/>
        </w:rPr>
        <w:t>.</w:t>
      </w:r>
    </w:p>
    <w:p w14:paraId="2317BC17" w14:textId="1B555011" w:rsidR="00392003" w:rsidRPr="00F276C0" w:rsidRDefault="00392003" w:rsidP="00F276C0">
      <w:pPr>
        <w:pStyle w:val="Heading2"/>
        <w:spacing w:before="360" w:after="0" w:line="360" w:lineRule="auto"/>
        <w:jc w:val="both"/>
        <w:rPr>
          <w:rFonts w:cs="Times New Roman"/>
          <w:i w:val="0"/>
          <w:color w:val="000000" w:themeColor="text1"/>
          <w:szCs w:val="24"/>
        </w:rPr>
      </w:pPr>
      <w:r w:rsidRPr="00F276C0">
        <w:rPr>
          <w:rFonts w:cs="Times New Roman"/>
          <w:i w:val="0"/>
          <w:color w:val="000000" w:themeColor="text1"/>
          <w:szCs w:val="24"/>
        </w:rPr>
        <w:lastRenderedPageBreak/>
        <w:t xml:space="preserve">Relational support </w:t>
      </w:r>
    </w:p>
    <w:p w14:paraId="60977401" w14:textId="59D574A2" w:rsidR="001A1B2A" w:rsidRPr="00336B6D" w:rsidRDefault="00392003" w:rsidP="00F276C0">
      <w:pPr>
        <w:spacing w:after="0" w:line="360" w:lineRule="auto"/>
        <w:ind w:firstLine="0"/>
        <w:jc w:val="both"/>
        <w:rPr>
          <w:rFonts w:cs="Times New Roman"/>
          <w:bCs/>
          <w:color w:val="000000" w:themeColor="text1"/>
          <w:szCs w:val="24"/>
        </w:rPr>
      </w:pPr>
      <w:r w:rsidRPr="00336B6D">
        <w:rPr>
          <w:rFonts w:cs="Times New Roman"/>
          <w:color w:val="000000" w:themeColor="text1"/>
          <w:szCs w:val="24"/>
        </w:rPr>
        <w:t>It is not only important to train students. They need to be supported in how to express the creative thinking needed in research (Brodin 2015). For this, a personal and interpersonal dimension is necessary in research education. The adult learning process is enhanced when it moves to a participatory one</w:t>
      </w:r>
      <w:r w:rsidR="003A319F" w:rsidRPr="00336B6D">
        <w:rPr>
          <w:rFonts w:cs="Times New Roman"/>
          <w:color w:val="000000" w:themeColor="text1"/>
          <w:szCs w:val="24"/>
        </w:rPr>
        <w:t>,</w:t>
      </w:r>
      <w:r w:rsidRPr="00336B6D">
        <w:rPr>
          <w:rFonts w:cs="Times New Roman"/>
          <w:color w:val="000000" w:themeColor="text1"/>
          <w:szCs w:val="24"/>
        </w:rPr>
        <w:t xml:space="preserve"> where change is fostered i</w:t>
      </w:r>
      <w:r w:rsidR="000A6148" w:rsidRPr="00336B6D">
        <w:rPr>
          <w:rFonts w:cs="Times New Roman"/>
          <w:color w:val="000000" w:themeColor="text1"/>
          <w:szCs w:val="24"/>
        </w:rPr>
        <w:t>n the company of others (Carlile</w:t>
      </w:r>
      <w:r w:rsidRPr="00336B6D">
        <w:rPr>
          <w:rFonts w:cs="Times New Roman"/>
          <w:color w:val="000000" w:themeColor="text1"/>
          <w:szCs w:val="24"/>
        </w:rPr>
        <w:t xml:space="preserve"> 2004</w:t>
      </w:r>
      <w:r w:rsidR="007156D6" w:rsidRPr="00336B6D">
        <w:rPr>
          <w:rFonts w:cs="Times New Roman"/>
          <w:color w:val="000000" w:themeColor="text1"/>
          <w:szCs w:val="24"/>
        </w:rPr>
        <w:t>; Biesta 2012</w:t>
      </w:r>
      <w:r w:rsidRPr="00336B6D">
        <w:rPr>
          <w:rFonts w:cs="Times New Roman"/>
          <w:color w:val="000000" w:themeColor="text1"/>
          <w:szCs w:val="24"/>
        </w:rPr>
        <w:t>).</w:t>
      </w:r>
      <w:r w:rsidR="001B431D" w:rsidRPr="00336B6D">
        <w:rPr>
          <w:rFonts w:cs="Times New Roman"/>
          <w:color w:val="000000" w:themeColor="text1"/>
          <w:szCs w:val="24"/>
        </w:rPr>
        <w:t xml:space="preserve"> Building on a solid knowledge base about research, </w:t>
      </w:r>
      <w:r w:rsidR="001A1B2A" w:rsidRPr="00336B6D">
        <w:rPr>
          <w:rFonts w:cs="Times New Roman"/>
          <w:color w:val="000000" w:themeColor="text1"/>
          <w:szCs w:val="24"/>
        </w:rPr>
        <w:t>i</w:t>
      </w:r>
      <w:r w:rsidRPr="00336B6D">
        <w:rPr>
          <w:rFonts w:cs="Times New Roman"/>
          <w:color w:val="000000" w:themeColor="text1"/>
          <w:szCs w:val="24"/>
        </w:rPr>
        <w:t>ndependent learning should be evident</w:t>
      </w:r>
      <w:r w:rsidR="003A319F" w:rsidRPr="00336B6D">
        <w:rPr>
          <w:rFonts w:cs="Times New Roman"/>
          <w:color w:val="000000" w:themeColor="text1"/>
          <w:szCs w:val="24"/>
        </w:rPr>
        <w:t>,</w:t>
      </w:r>
      <w:r w:rsidRPr="00336B6D">
        <w:rPr>
          <w:rFonts w:cs="Times New Roman"/>
          <w:color w:val="000000" w:themeColor="text1"/>
          <w:szCs w:val="24"/>
        </w:rPr>
        <w:t xml:space="preserve"> as well as engagement in a wider set of discourses</w:t>
      </w:r>
      <w:r w:rsidR="001A1B2A" w:rsidRPr="00336B6D">
        <w:rPr>
          <w:rFonts w:cs="Times New Roman"/>
          <w:color w:val="000000" w:themeColor="text1"/>
          <w:szCs w:val="24"/>
        </w:rPr>
        <w:t xml:space="preserve"> </w:t>
      </w:r>
      <w:r w:rsidR="003A319F" w:rsidRPr="00336B6D">
        <w:rPr>
          <w:rFonts w:cs="Times New Roman"/>
          <w:color w:val="000000" w:themeColor="text1"/>
          <w:szCs w:val="24"/>
        </w:rPr>
        <w:t xml:space="preserve">that </w:t>
      </w:r>
      <w:r w:rsidR="001A1B2A" w:rsidRPr="00336B6D">
        <w:rPr>
          <w:rFonts w:cs="Times New Roman"/>
          <w:color w:val="000000" w:themeColor="text1"/>
          <w:szCs w:val="24"/>
        </w:rPr>
        <w:t>could be enhanced through dialogue in the company of others</w:t>
      </w:r>
      <w:r w:rsidR="000A6148" w:rsidRPr="00336B6D">
        <w:rPr>
          <w:rFonts w:cs="Times New Roman"/>
          <w:color w:val="000000" w:themeColor="text1"/>
          <w:szCs w:val="24"/>
        </w:rPr>
        <w:t xml:space="preserve"> (Abrand</w:t>
      </w:r>
      <w:r w:rsidR="00637815" w:rsidRPr="00336B6D">
        <w:rPr>
          <w:rFonts w:cs="Times New Roman"/>
          <w:color w:val="000000" w:themeColor="text1"/>
          <w:szCs w:val="24"/>
        </w:rPr>
        <w:t xml:space="preserve">t Dahlgren </w:t>
      </w:r>
      <w:r w:rsidR="005F513A">
        <w:rPr>
          <w:rFonts w:cs="Times New Roman"/>
          <w:color w:val="000000" w:themeColor="text1"/>
          <w:szCs w:val="24"/>
        </w:rPr>
        <w:t>Hult, Dahlgren, Segerstadt</w:t>
      </w:r>
      <w:r w:rsidR="005F513A" w:rsidRPr="00336B6D">
        <w:rPr>
          <w:rFonts w:cs="Times New Roman"/>
          <w:color w:val="000000" w:themeColor="text1"/>
          <w:szCs w:val="24"/>
        </w:rPr>
        <w:t xml:space="preserve"> </w:t>
      </w:r>
      <w:r w:rsidR="005F513A">
        <w:rPr>
          <w:rFonts w:cs="Times New Roman"/>
          <w:color w:val="000000" w:themeColor="text1"/>
          <w:szCs w:val="24"/>
        </w:rPr>
        <w:t>and Johansson</w:t>
      </w:r>
      <w:r w:rsidR="00637815" w:rsidRPr="00336B6D">
        <w:rPr>
          <w:rFonts w:cs="Times New Roman"/>
          <w:color w:val="000000" w:themeColor="text1"/>
          <w:szCs w:val="24"/>
        </w:rPr>
        <w:t xml:space="preserve"> 2006</w:t>
      </w:r>
      <w:r w:rsidRPr="00336B6D">
        <w:rPr>
          <w:rFonts w:cs="Times New Roman"/>
          <w:color w:val="000000" w:themeColor="text1"/>
          <w:szCs w:val="24"/>
        </w:rPr>
        <w:t>)</w:t>
      </w:r>
      <w:r w:rsidR="001A1B2A" w:rsidRPr="00336B6D">
        <w:rPr>
          <w:rFonts w:cs="Times New Roman"/>
          <w:color w:val="000000" w:themeColor="text1"/>
          <w:szCs w:val="24"/>
        </w:rPr>
        <w:t xml:space="preserve">. </w:t>
      </w:r>
      <w:r w:rsidRPr="00336B6D">
        <w:rPr>
          <w:rFonts w:cs="Times New Roman"/>
          <w:bCs/>
          <w:color w:val="000000" w:themeColor="text1"/>
          <w:szCs w:val="24"/>
        </w:rPr>
        <w:t xml:space="preserve">Evans (2011) refers to behaviour domains in researcher development, which include both independent and interpersonal activity. </w:t>
      </w:r>
    </w:p>
    <w:p w14:paraId="2D4A264D" w14:textId="6CE859BE" w:rsidR="00392003" w:rsidRPr="00336B6D" w:rsidRDefault="00392003" w:rsidP="00F276C0">
      <w:pPr>
        <w:spacing w:after="0" w:line="360" w:lineRule="auto"/>
        <w:ind w:firstLine="567"/>
        <w:jc w:val="both"/>
        <w:rPr>
          <w:rFonts w:cs="Times New Roman"/>
          <w:color w:val="000000" w:themeColor="text1"/>
          <w:szCs w:val="24"/>
        </w:rPr>
      </w:pPr>
      <w:r w:rsidRPr="00336B6D">
        <w:rPr>
          <w:rFonts w:cs="Times New Roman"/>
          <w:bCs/>
          <w:color w:val="000000" w:themeColor="text1"/>
          <w:szCs w:val="24"/>
        </w:rPr>
        <w:t>The value of interpersonal activity</w:t>
      </w:r>
      <w:r w:rsidR="001A1B2A" w:rsidRPr="00336B6D">
        <w:rPr>
          <w:rFonts w:cs="Times New Roman"/>
          <w:bCs/>
          <w:color w:val="000000" w:themeColor="text1"/>
          <w:szCs w:val="24"/>
        </w:rPr>
        <w:t xml:space="preserve"> and support is stressed by other</w:t>
      </w:r>
      <w:r w:rsidRPr="00336B6D">
        <w:rPr>
          <w:rFonts w:cs="Times New Roman"/>
          <w:bCs/>
          <w:color w:val="000000" w:themeColor="text1"/>
          <w:szCs w:val="24"/>
        </w:rPr>
        <w:t xml:space="preserve"> scholars.</w:t>
      </w:r>
      <w:r w:rsidR="001A1B2A" w:rsidRPr="00336B6D">
        <w:rPr>
          <w:rFonts w:cs="Times New Roman"/>
          <w:color w:val="000000" w:themeColor="text1"/>
          <w:szCs w:val="24"/>
        </w:rPr>
        <w:t xml:space="preserve"> </w:t>
      </w:r>
      <w:r w:rsidRPr="00336B6D">
        <w:rPr>
          <w:rFonts w:cs="Times New Roman"/>
          <w:color w:val="000000" w:themeColor="text1"/>
          <w:szCs w:val="24"/>
        </w:rPr>
        <w:t xml:space="preserve">Hopwood (2010) refers to sociocultural theories, which assert that human development is based on social interaction in cultural practices. Dysthe, Samara and Westrheim (2006) state that </w:t>
      </w:r>
      <w:r w:rsidR="001A1B2A" w:rsidRPr="00336B6D">
        <w:rPr>
          <w:rFonts w:cs="Times New Roman"/>
          <w:color w:val="000000" w:themeColor="text1"/>
          <w:szCs w:val="24"/>
        </w:rPr>
        <w:t xml:space="preserve">gaining </w:t>
      </w:r>
      <w:r w:rsidRPr="00336B6D">
        <w:rPr>
          <w:rFonts w:cs="Times New Roman"/>
          <w:color w:val="000000" w:themeColor="text1"/>
          <w:szCs w:val="24"/>
        </w:rPr>
        <w:t>knowledge is both a process and a product of interaction. Evans (2011), quoting from Ball (2009), refers to social exchange</w:t>
      </w:r>
      <w:r w:rsidR="003A319F" w:rsidRPr="00336B6D">
        <w:rPr>
          <w:rFonts w:cs="Times New Roman"/>
          <w:color w:val="000000" w:themeColor="text1"/>
          <w:szCs w:val="24"/>
        </w:rPr>
        <w:t>,</w:t>
      </w:r>
      <w:r w:rsidRPr="00336B6D">
        <w:rPr>
          <w:rFonts w:cs="Times New Roman"/>
          <w:color w:val="000000" w:themeColor="text1"/>
          <w:szCs w:val="24"/>
        </w:rPr>
        <w:t xml:space="preserve"> where others that are more informed</w:t>
      </w:r>
      <w:r w:rsidR="003A319F" w:rsidRPr="00336B6D">
        <w:rPr>
          <w:rFonts w:cs="Times New Roman"/>
          <w:color w:val="000000" w:themeColor="text1"/>
          <w:szCs w:val="24"/>
        </w:rPr>
        <w:t>,</w:t>
      </w:r>
      <w:r w:rsidRPr="00336B6D">
        <w:rPr>
          <w:rFonts w:cs="Times New Roman"/>
          <w:color w:val="000000" w:themeColor="text1"/>
          <w:szCs w:val="24"/>
        </w:rPr>
        <w:t xml:space="preserve"> encourage learners towards conceptual innovativeness. Understanding is developed and transformed through tensions between multiple perspectives and opinions. The use of Socratic questioning is one such technique to encourage empowerment in postgraduate supervi</w:t>
      </w:r>
      <w:r w:rsidR="000A6148" w:rsidRPr="00336B6D">
        <w:rPr>
          <w:rFonts w:cs="Times New Roman"/>
          <w:color w:val="000000" w:themeColor="text1"/>
          <w:szCs w:val="24"/>
        </w:rPr>
        <w:t>sion (</w:t>
      </w:r>
      <w:r w:rsidR="004B6AD9" w:rsidRPr="00336B6D">
        <w:rPr>
          <w:rFonts w:cs="Times New Roman"/>
          <w:color w:val="000000" w:themeColor="text1"/>
          <w:szCs w:val="24"/>
        </w:rPr>
        <w:t>Frick, Albertyn and</w:t>
      </w:r>
      <w:r w:rsidR="00323E7F" w:rsidRPr="00336B6D">
        <w:rPr>
          <w:rFonts w:cs="Times New Roman"/>
          <w:color w:val="000000" w:themeColor="text1"/>
          <w:szCs w:val="24"/>
        </w:rPr>
        <w:t xml:space="preserve"> Rutgers 2009</w:t>
      </w:r>
      <w:r w:rsidRPr="00336B6D">
        <w:rPr>
          <w:rFonts w:cs="Times New Roman"/>
          <w:color w:val="000000" w:themeColor="text1"/>
          <w:szCs w:val="24"/>
        </w:rPr>
        <w:t>). Feedback provides indications of what is valued in a scholarly co</w:t>
      </w:r>
      <w:r w:rsidR="004B6AD9" w:rsidRPr="00336B6D">
        <w:rPr>
          <w:rFonts w:cs="Times New Roman"/>
          <w:color w:val="000000" w:themeColor="text1"/>
          <w:szCs w:val="24"/>
        </w:rPr>
        <w:t>mmunity (Basturkmen, East and</w:t>
      </w:r>
      <w:r w:rsidRPr="00336B6D">
        <w:rPr>
          <w:rFonts w:cs="Times New Roman"/>
          <w:color w:val="000000" w:themeColor="text1"/>
          <w:szCs w:val="24"/>
        </w:rPr>
        <w:t xml:space="preserve"> Bitchener 2014) and supportive feedback increases perception of the efficacy of tra</w:t>
      </w:r>
      <w:r w:rsidR="004B6AD9" w:rsidRPr="00336B6D">
        <w:rPr>
          <w:rFonts w:cs="Times New Roman"/>
          <w:color w:val="000000" w:themeColor="text1"/>
          <w:szCs w:val="24"/>
        </w:rPr>
        <w:t>ining (Burke and</w:t>
      </w:r>
      <w:r w:rsidR="000A6148" w:rsidRPr="00336B6D">
        <w:rPr>
          <w:rFonts w:cs="Times New Roman"/>
          <w:color w:val="000000" w:themeColor="text1"/>
          <w:szCs w:val="24"/>
        </w:rPr>
        <w:t xml:space="preserve"> Hutchins </w:t>
      </w:r>
      <w:r w:rsidR="001A1B2A" w:rsidRPr="00336B6D">
        <w:rPr>
          <w:rFonts w:cs="Times New Roman"/>
          <w:color w:val="000000" w:themeColor="text1"/>
          <w:szCs w:val="24"/>
        </w:rPr>
        <w:t>2007).</w:t>
      </w:r>
    </w:p>
    <w:p w14:paraId="10AC2CF2" w14:textId="750AC3E7" w:rsidR="0066038E" w:rsidRPr="00336B6D" w:rsidRDefault="00392003" w:rsidP="00F276C0">
      <w:pPr>
        <w:spacing w:after="0" w:line="360" w:lineRule="auto"/>
        <w:ind w:firstLine="567"/>
        <w:jc w:val="both"/>
        <w:rPr>
          <w:rFonts w:cs="Times New Roman"/>
          <w:bCs/>
          <w:color w:val="000000" w:themeColor="text1"/>
          <w:szCs w:val="24"/>
        </w:rPr>
      </w:pPr>
      <w:r w:rsidRPr="00336B6D">
        <w:rPr>
          <w:rFonts w:cs="Times New Roman"/>
          <w:color w:val="000000" w:themeColor="text1"/>
          <w:szCs w:val="24"/>
        </w:rPr>
        <w:t>The notion of communities of practice or situated learning refers to</w:t>
      </w:r>
      <w:r w:rsidRPr="00336B6D">
        <w:rPr>
          <w:rFonts w:eastAsiaTheme="minorEastAsia" w:cs="Times New Roman"/>
          <w:color w:val="000000" w:themeColor="text1"/>
          <w:szCs w:val="24"/>
          <w:lang w:eastAsia="en-ZA"/>
        </w:rPr>
        <w:t xml:space="preserve"> </w:t>
      </w:r>
      <w:r w:rsidRPr="00336B6D">
        <w:rPr>
          <w:rFonts w:cs="Times New Roman"/>
          <w:color w:val="000000" w:themeColor="text1"/>
          <w:szCs w:val="24"/>
        </w:rPr>
        <w:t>a learning ecology where reciprocal learning from each other is characterised by</w:t>
      </w:r>
      <w:r w:rsidRPr="00336B6D">
        <w:rPr>
          <w:rFonts w:eastAsiaTheme="minorEastAsia" w:cs="Times New Roman"/>
          <w:color w:val="000000" w:themeColor="text1"/>
          <w:szCs w:val="24"/>
          <w:lang w:eastAsia="en-ZA"/>
        </w:rPr>
        <w:t xml:space="preserve"> </w:t>
      </w:r>
      <w:r w:rsidRPr="00336B6D">
        <w:rPr>
          <w:rFonts w:cs="Times New Roman"/>
          <w:color w:val="000000" w:themeColor="text1"/>
          <w:szCs w:val="24"/>
        </w:rPr>
        <w:t>productive reflection for creativity and development of new k</w:t>
      </w:r>
      <w:r w:rsidR="004B6AD9" w:rsidRPr="00336B6D">
        <w:rPr>
          <w:rFonts w:cs="Times New Roman"/>
          <w:color w:val="000000" w:themeColor="text1"/>
          <w:szCs w:val="24"/>
        </w:rPr>
        <w:t>nowledge (</w:t>
      </w:r>
      <w:r w:rsidR="007156D6" w:rsidRPr="00336B6D">
        <w:rPr>
          <w:rFonts w:cs="Times New Roman"/>
          <w:color w:val="000000" w:themeColor="text1"/>
          <w:szCs w:val="24"/>
        </w:rPr>
        <w:t xml:space="preserve">Wenger 1998; Fenge 2012; </w:t>
      </w:r>
      <w:r w:rsidR="004B6AD9" w:rsidRPr="00336B6D">
        <w:rPr>
          <w:rFonts w:cs="Times New Roman"/>
          <w:color w:val="000000" w:themeColor="text1"/>
          <w:szCs w:val="24"/>
        </w:rPr>
        <w:t>Buissink-Smith, Hart and</w:t>
      </w:r>
      <w:r w:rsidRPr="00336B6D">
        <w:rPr>
          <w:rFonts w:cs="Times New Roman"/>
          <w:color w:val="000000" w:themeColor="text1"/>
          <w:szCs w:val="24"/>
        </w:rPr>
        <w:t xml:space="preserve"> </w:t>
      </w:r>
      <w:r w:rsidR="00F0268B">
        <w:rPr>
          <w:rFonts w:cs="Times New Roman"/>
          <w:color w:val="000000" w:themeColor="text1"/>
          <w:szCs w:val="24"/>
        </w:rPr>
        <w:t>V</w:t>
      </w:r>
      <w:r w:rsidRPr="00336B6D">
        <w:rPr>
          <w:rFonts w:cs="Times New Roman"/>
          <w:color w:val="000000" w:themeColor="text1"/>
          <w:szCs w:val="24"/>
        </w:rPr>
        <w:t>an der Meer</w:t>
      </w:r>
      <w:r w:rsidR="000A6148" w:rsidRPr="00336B6D">
        <w:rPr>
          <w:rFonts w:cs="Times New Roman"/>
          <w:color w:val="000000" w:themeColor="text1"/>
          <w:szCs w:val="24"/>
        </w:rPr>
        <w:t xml:space="preserve"> </w:t>
      </w:r>
      <w:r w:rsidR="007156D6" w:rsidRPr="00336B6D">
        <w:rPr>
          <w:rFonts w:cs="Times New Roman"/>
          <w:color w:val="000000" w:themeColor="text1"/>
          <w:szCs w:val="24"/>
        </w:rPr>
        <w:t>2013</w:t>
      </w:r>
      <w:r w:rsidRPr="00336B6D">
        <w:rPr>
          <w:rFonts w:cs="Times New Roman"/>
          <w:color w:val="000000" w:themeColor="text1"/>
          <w:szCs w:val="24"/>
        </w:rPr>
        <w:t>). The relationship is not limited to the student</w:t>
      </w:r>
      <w:r w:rsidR="00FC7B6B" w:rsidRPr="00336B6D">
        <w:rPr>
          <w:rFonts w:cs="Times New Roman"/>
          <w:color w:val="000000" w:themeColor="text1"/>
          <w:szCs w:val="24"/>
        </w:rPr>
        <w:t>-</w:t>
      </w:r>
      <w:r w:rsidRPr="00336B6D">
        <w:rPr>
          <w:rFonts w:cs="Times New Roman"/>
          <w:color w:val="000000" w:themeColor="text1"/>
          <w:szCs w:val="24"/>
        </w:rPr>
        <w:t>supervisor relationship alone</w:t>
      </w:r>
      <w:r w:rsidR="003C434A" w:rsidRPr="00336B6D">
        <w:rPr>
          <w:rFonts w:cs="Times New Roman"/>
          <w:color w:val="000000" w:themeColor="text1"/>
          <w:szCs w:val="24"/>
        </w:rPr>
        <w:t>,</w:t>
      </w:r>
      <w:r w:rsidRPr="00336B6D">
        <w:rPr>
          <w:rFonts w:cs="Times New Roman"/>
          <w:color w:val="000000" w:themeColor="text1"/>
          <w:szCs w:val="24"/>
        </w:rPr>
        <w:t xml:space="preserve"> but also relies on peer learning</w:t>
      </w:r>
      <w:r w:rsidR="001A1B2A" w:rsidRPr="00336B6D">
        <w:rPr>
          <w:rFonts w:cs="Times New Roman"/>
          <w:color w:val="000000" w:themeColor="text1"/>
          <w:szCs w:val="24"/>
        </w:rPr>
        <w:t xml:space="preserve"> (</w:t>
      </w:r>
      <w:r w:rsidR="007156D6" w:rsidRPr="00336B6D">
        <w:rPr>
          <w:rFonts w:cs="Times New Roman"/>
          <w:color w:val="000000" w:themeColor="text1"/>
          <w:szCs w:val="24"/>
        </w:rPr>
        <w:t>Burke and Hutchins 2007; Samuel and Vithal 2011</w:t>
      </w:r>
      <w:r w:rsidRPr="00336B6D">
        <w:rPr>
          <w:rFonts w:cs="Times New Roman"/>
          <w:color w:val="000000" w:themeColor="text1"/>
          <w:szCs w:val="24"/>
        </w:rPr>
        <w:t>). In the study by Sinclair, Barnacle and Cuthbert (2014), they found that successful researchers acknowledge the role of others in their success.</w:t>
      </w:r>
      <w:r w:rsidRPr="00336B6D">
        <w:rPr>
          <w:rFonts w:cs="Times New Roman"/>
          <w:bCs/>
          <w:color w:val="000000" w:themeColor="text1"/>
          <w:szCs w:val="24"/>
        </w:rPr>
        <w:t xml:space="preserve"> </w:t>
      </w:r>
      <w:r w:rsidRPr="00336B6D">
        <w:rPr>
          <w:rFonts w:cs="Times New Roman"/>
          <w:color w:val="000000" w:themeColor="text1"/>
          <w:szCs w:val="24"/>
        </w:rPr>
        <w:t>In facilitating researcher development, it may be helpful to tap into generative interpersonal relationships. Edwards (2011) suggests that by engaging collectively with the knowledge and motives of others</w:t>
      </w:r>
      <w:r w:rsidR="003C434A" w:rsidRPr="00336B6D">
        <w:rPr>
          <w:rFonts w:cs="Times New Roman"/>
          <w:color w:val="000000" w:themeColor="text1"/>
          <w:szCs w:val="24"/>
        </w:rPr>
        <w:t>,</w:t>
      </w:r>
      <w:r w:rsidRPr="00336B6D">
        <w:rPr>
          <w:rFonts w:cs="Times New Roman"/>
          <w:color w:val="000000" w:themeColor="text1"/>
          <w:szCs w:val="24"/>
        </w:rPr>
        <w:t xml:space="preserve"> a common knowledge that contributes to a common vision can be plotted, thus ensuring that there is some understanding of what matters reciprocally for all parties. Brodin (2015) refers to the relational approach w</w:t>
      </w:r>
      <w:r w:rsidR="00EC2009" w:rsidRPr="00336B6D">
        <w:rPr>
          <w:rFonts w:cs="Times New Roman"/>
          <w:color w:val="000000" w:themeColor="text1"/>
          <w:szCs w:val="24"/>
        </w:rPr>
        <w:t>h</w:t>
      </w:r>
      <w:r w:rsidRPr="00336B6D">
        <w:rPr>
          <w:rFonts w:cs="Times New Roman"/>
          <w:color w:val="000000" w:themeColor="text1"/>
          <w:szCs w:val="24"/>
        </w:rPr>
        <w:t>ere responsibility, care and respect for the individual voice is vital and provides promising conditions for constructive and creative knowledge production.</w:t>
      </w:r>
    </w:p>
    <w:p w14:paraId="3844F2A4" w14:textId="390A6AC8" w:rsidR="00392003" w:rsidRPr="00336B6D" w:rsidRDefault="00392003" w:rsidP="00F276C0">
      <w:pPr>
        <w:pStyle w:val="Heading2"/>
        <w:spacing w:before="360" w:after="0" w:line="360" w:lineRule="auto"/>
        <w:jc w:val="both"/>
        <w:rPr>
          <w:rFonts w:cs="Times New Roman"/>
          <w:b w:val="0"/>
          <w:color w:val="000000" w:themeColor="text1"/>
          <w:szCs w:val="24"/>
        </w:rPr>
      </w:pPr>
      <w:r w:rsidRPr="00F276C0">
        <w:rPr>
          <w:rFonts w:cs="Times New Roman"/>
          <w:i w:val="0"/>
          <w:color w:val="000000" w:themeColor="text1"/>
          <w:szCs w:val="24"/>
        </w:rPr>
        <w:lastRenderedPageBreak/>
        <w:t>Personal engagement</w:t>
      </w:r>
      <w:r w:rsidRPr="00336B6D">
        <w:rPr>
          <w:rFonts w:cs="Times New Roman"/>
          <w:b w:val="0"/>
          <w:color w:val="000000" w:themeColor="text1"/>
          <w:szCs w:val="24"/>
        </w:rPr>
        <w:t xml:space="preserve"> </w:t>
      </w:r>
    </w:p>
    <w:p w14:paraId="13221941" w14:textId="62B1302C" w:rsidR="0065198B" w:rsidRPr="00336B6D" w:rsidRDefault="00392003" w:rsidP="00F276C0">
      <w:pPr>
        <w:autoSpaceDE w:val="0"/>
        <w:autoSpaceDN w:val="0"/>
        <w:adjustRightInd w:val="0"/>
        <w:spacing w:after="0" w:line="360" w:lineRule="auto"/>
        <w:ind w:firstLine="0"/>
        <w:jc w:val="both"/>
        <w:rPr>
          <w:rFonts w:cs="Times New Roman"/>
          <w:bCs/>
          <w:color w:val="000000" w:themeColor="text1"/>
          <w:szCs w:val="24"/>
        </w:rPr>
      </w:pPr>
      <w:r w:rsidRPr="00336B6D">
        <w:rPr>
          <w:rFonts w:cs="Times New Roman"/>
          <w:color w:val="000000" w:themeColor="text1"/>
          <w:szCs w:val="24"/>
        </w:rPr>
        <w:t>A proce</w:t>
      </w:r>
      <w:r w:rsidR="001A1B2A" w:rsidRPr="00336B6D">
        <w:rPr>
          <w:rFonts w:cs="Times New Roman"/>
          <w:color w:val="000000" w:themeColor="text1"/>
          <w:szCs w:val="24"/>
        </w:rPr>
        <w:t>ss of change should tap into</w:t>
      </w:r>
      <w:r w:rsidRPr="00336B6D">
        <w:rPr>
          <w:rFonts w:cs="Times New Roman"/>
          <w:color w:val="000000" w:themeColor="text1"/>
          <w:szCs w:val="24"/>
        </w:rPr>
        <w:t xml:space="preserve"> individuals and their agency. Hopwood (2010) explains that people engage in activities because they can see the value of the activity. There should thus be purposeful engagement in the process. </w:t>
      </w:r>
      <w:r w:rsidR="003C434A" w:rsidRPr="00336B6D">
        <w:rPr>
          <w:rFonts w:cs="Times New Roman"/>
          <w:color w:val="000000" w:themeColor="text1"/>
          <w:szCs w:val="24"/>
        </w:rPr>
        <w:t xml:space="preserve">According to </w:t>
      </w:r>
      <w:r w:rsidRPr="00336B6D">
        <w:rPr>
          <w:rFonts w:cs="Times New Roman"/>
          <w:color w:val="000000" w:themeColor="text1"/>
          <w:szCs w:val="24"/>
        </w:rPr>
        <w:t>Hodge (2014)</w:t>
      </w:r>
      <w:r w:rsidR="003C434A" w:rsidRPr="00336B6D">
        <w:rPr>
          <w:rFonts w:cs="Times New Roman"/>
          <w:color w:val="000000" w:themeColor="text1"/>
          <w:szCs w:val="24"/>
        </w:rPr>
        <w:t>,</w:t>
      </w:r>
      <w:r w:rsidRPr="00336B6D">
        <w:rPr>
          <w:rFonts w:cs="Times New Roman"/>
          <w:color w:val="000000" w:themeColor="text1"/>
          <w:szCs w:val="24"/>
        </w:rPr>
        <w:t xml:space="preserve"> individual agency</w:t>
      </w:r>
      <w:r w:rsidR="001A1B2A" w:rsidRPr="00336B6D">
        <w:rPr>
          <w:rFonts w:cs="Times New Roman"/>
          <w:color w:val="000000" w:themeColor="text1"/>
          <w:szCs w:val="24"/>
        </w:rPr>
        <w:t xml:space="preserve"> or personal connection</w:t>
      </w:r>
      <w:r w:rsidRPr="00336B6D">
        <w:rPr>
          <w:rFonts w:cs="Times New Roman"/>
          <w:color w:val="000000" w:themeColor="text1"/>
          <w:szCs w:val="24"/>
        </w:rPr>
        <w:t xml:space="preserve"> is the basis of Mezirow’s transformative learning. </w:t>
      </w:r>
      <w:r w:rsidRPr="00336B6D">
        <w:rPr>
          <w:rFonts w:cs="Times New Roman"/>
          <w:bCs/>
          <w:color w:val="000000" w:themeColor="text1"/>
          <w:szCs w:val="24"/>
        </w:rPr>
        <w:t xml:space="preserve">The importance of personal engagement is reflected in the study by Sinclair et al. (2014), who found hard work, perseverance, determination and tenacity to be attributes reported by successful researchers. </w:t>
      </w:r>
    </w:p>
    <w:p w14:paraId="481D564B" w14:textId="4291EB1D" w:rsidR="00392003" w:rsidRPr="00336B6D" w:rsidRDefault="00392003" w:rsidP="00F276C0">
      <w:pPr>
        <w:autoSpaceDE w:val="0"/>
        <w:autoSpaceDN w:val="0"/>
        <w:adjustRightInd w:val="0"/>
        <w:spacing w:after="0" w:line="360" w:lineRule="auto"/>
        <w:ind w:firstLine="567"/>
        <w:jc w:val="both"/>
        <w:rPr>
          <w:rFonts w:cs="Times New Roman"/>
          <w:bCs/>
          <w:color w:val="000000" w:themeColor="text1"/>
          <w:szCs w:val="24"/>
        </w:rPr>
      </w:pPr>
      <w:r w:rsidRPr="00336B6D">
        <w:rPr>
          <w:rFonts w:cs="Times New Roman"/>
          <w:bCs/>
          <w:color w:val="000000" w:themeColor="text1"/>
          <w:szCs w:val="24"/>
        </w:rPr>
        <w:t>Burke and Hutchins (2007) found that while general intelligence was important in looking at the long-term effects of training, self-efficacy, a belief in competency, is a more important factor. Sinclair et al. (2014) claim that the art of managing the self and circumstances in an enterprising manner (they use the term ‘entrepreneurial subjectivity’) is important in successful researcher development.</w:t>
      </w:r>
      <w:r w:rsidRPr="00336B6D">
        <w:rPr>
          <w:rFonts w:cs="Times New Roman"/>
          <w:color w:val="000000" w:themeColor="text1"/>
          <w:szCs w:val="24"/>
        </w:rPr>
        <w:t xml:space="preserve"> Burke and Hutchins (2007) refer to the strategy of metacognition; the learners’ ability to self-monitor to maximi</w:t>
      </w:r>
      <w:r w:rsidR="003C434A" w:rsidRPr="00336B6D">
        <w:rPr>
          <w:rFonts w:cs="Times New Roman"/>
          <w:color w:val="000000" w:themeColor="text1"/>
          <w:szCs w:val="24"/>
        </w:rPr>
        <w:t>s</w:t>
      </w:r>
      <w:r w:rsidRPr="00336B6D">
        <w:rPr>
          <w:rFonts w:cs="Times New Roman"/>
          <w:color w:val="000000" w:themeColor="text1"/>
          <w:szCs w:val="24"/>
        </w:rPr>
        <w:t>e learning and performance.</w:t>
      </w:r>
    </w:p>
    <w:p w14:paraId="582B1A4F" w14:textId="77777777" w:rsidR="0065198B" w:rsidRPr="00336B6D" w:rsidRDefault="00392003" w:rsidP="00F276C0">
      <w:pPr>
        <w:pStyle w:val="Normallast"/>
        <w:spacing w:after="0" w:line="360" w:lineRule="auto"/>
        <w:ind w:firstLine="567"/>
        <w:jc w:val="both"/>
        <w:rPr>
          <w:rFonts w:cs="Times New Roman"/>
          <w:color w:val="000000" w:themeColor="text1"/>
          <w:szCs w:val="24"/>
        </w:rPr>
      </w:pPr>
      <w:r w:rsidRPr="00336B6D">
        <w:rPr>
          <w:rFonts w:cs="Times New Roman"/>
          <w:color w:val="000000" w:themeColor="text1"/>
          <w:szCs w:val="24"/>
        </w:rPr>
        <w:t xml:space="preserve">Personal engagement will be influenced by perceptions </w:t>
      </w:r>
      <w:r w:rsidR="00490FB0" w:rsidRPr="00336B6D">
        <w:rPr>
          <w:rFonts w:cs="Times New Roman"/>
          <w:color w:val="000000" w:themeColor="text1"/>
          <w:szCs w:val="24"/>
        </w:rPr>
        <w:t>or attitudes to research (Evans</w:t>
      </w:r>
      <w:r w:rsidRPr="00336B6D">
        <w:rPr>
          <w:rFonts w:cs="Times New Roman"/>
          <w:color w:val="000000" w:themeColor="text1"/>
          <w:szCs w:val="24"/>
        </w:rPr>
        <w:t xml:space="preserve"> 2011)</w:t>
      </w:r>
      <w:r w:rsidR="001A1B2A" w:rsidRPr="00336B6D">
        <w:rPr>
          <w:rFonts w:cs="Times New Roman"/>
          <w:color w:val="000000" w:themeColor="text1"/>
          <w:szCs w:val="24"/>
        </w:rPr>
        <w:t xml:space="preserve">. </w:t>
      </w:r>
      <w:r w:rsidR="00637815" w:rsidRPr="00336B6D">
        <w:rPr>
          <w:rFonts w:cs="Times New Roman"/>
          <w:color w:val="000000" w:themeColor="text1"/>
          <w:szCs w:val="24"/>
        </w:rPr>
        <w:t>She</w:t>
      </w:r>
      <w:r w:rsidR="001A1B2A" w:rsidRPr="00336B6D">
        <w:rPr>
          <w:rFonts w:cs="Times New Roman"/>
          <w:color w:val="000000" w:themeColor="text1"/>
          <w:szCs w:val="24"/>
        </w:rPr>
        <w:t xml:space="preserve"> emphasises</w:t>
      </w:r>
      <w:r w:rsidRPr="00336B6D">
        <w:rPr>
          <w:rFonts w:cs="Times New Roman"/>
          <w:color w:val="000000" w:themeColor="text1"/>
          <w:szCs w:val="24"/>
        </w:rPr>
        <w:t xml:space="preserve"> domains of change</w:t>
      </w:r>
      <w:r w:rsidR="001A1B2A" w:rsidRPr="00336B6D">
        <w:rPr>
          <w:rFonts w:cs="Times New Roman"/>
          <w:color w:val="000000" w:themeColor="text1"/>
          <w:szCs w:val="24"/>
        </w:rPr>
        <w:t xml:space="preserve"> when focusing on researcher development</w:t>
      </w:r>
      <w:r w:rsidRPr="00336B6D">
        <w:rPr>
          <w:rFonts w:cs="Times New Roman"/>
          <w:color w:val="000000" w:themeColor="text1"/>
          <w:szCs w:val="24"/>
        </w:rPr>
        <w:t xml:space="preserve">, namely perceptual, evaluative and motivational change. Perceptual change refers to changing </w:t>
      </w:r>
      <w:r w:rsidR="001A1B2A" w:rsidRPr="00336B6D">
        <w:rPr>
          <w:rFonts w:cs="Times New Roman"/>
          <w:color w:val="000000" w:themeColor="text1"/>
          <w:szCs w:val="24"/>
        </w:rPr>
        <w:t>views of how scholars’ r</w:t>
      </w:r>
      <w:r w:rsidRPr="00336B6D">
        <w:rPr>
          <w:rFonts w:cs="Times New Roman"/>
          <w:color w:val="000000" w:themeColor="text1"/>
          <w:szCs w:val="24"/>
        </w:rPr>
        <w:t xml:space="preserve">esearch </w:t>
      </w:r>
      <w:r w:rsidR="001A1B2A" w:rsidRPr="00336B6D">
        <w:rPr>
          <w:rFonts w:cs="Times New Roman"/>
          <w:color w:val="000000" w:themeColor="text1"/>
          <w:szCs w:val="24"/>
        </w:rPr>
        <w:t>is seen as</w:t>
      </w:r>
      <w:r w:rsidRPr="00336B6D">
        <w:rPr>
          <w:rFonts w:cs="Times New Roman"/>
          <w:color w:val="000000" w:themeColor="text1"/>
          <w:szCs w:val="24"/>
        </w:rPr>
        <w:t xml:space="preserve"> a key</w:t>
      </w:r>
      <w:r w:rsidR="001A1B2A" w:rsidRPr="00336B6D">
        <w:rPr>
          <w:rFonts w:cs="Times New Roman"/>
          <w:color w:val="000000" w:themeColor="text1"/>
          <w:szCs w:val="24"/>
        </w:rPr>
        <w:t xml:space="preserve"> component of their work or </w:t>
      </w:r>
      <w:r w:rsidRPr="00336B6D">
        <w:rPr>
          <w:rFonts w:cs="Times New Roman"/>
          <w:color w:val="000000" w:themeColor="text1"/>
          <w:szCs w:val="24"/>
        </w:rPr>
        <w:t>professional identity. This notion is supported by Burke and Hutchins (2007) and by Reid and Petocz (2004), who call this intrinsic meaning where students perceive professional work</w:t>
      </w:r>
      <w:r w:rsidR="001A1B2A" w:rsidRPr="00336B6D">
        <w:rPr>
          <w:rFonts w:cs="Times New Roman"/>
          <w:color w:val="000000" w:themeColor="text1"/>
          <w:szCs w:val="24"/>
        </w:rPr>
        <w:t xml:space="preserve"> (research)</w:t>
      </w:r>
      <w:r w:rsidRPr="00336B6D">
        <w:rPr>
          <w:rFonts w:cs="Times New Roman"/>
          <w:color w:val="000000" w:themeColor="text1"/>
          <w:szCs w:val="24"/>
        </w:rPr>
        <w:t xml:space="preserve"> as essentially related to their own personal and professional position. Evaluative change refers to causing students to revalue what they consider as important about research and researching. </w:t>
      </w:r>
    </w:p>
    <w:p w14:paraId="2884577C" w14:textId="539FECFC" w:rsidR="00392003" w:rsidRPr="00336B6D" w:rsidRDefault="00392003" w:rsidP="00F276C0">
      <w:pPr>
        <w:pStyle w:val="Normallast"/>
        <w:spacing w:after="0" w:line="360" w:lineRule="auto"/>
        <w:ind w:firstLine="567"/>
        <w:jc w:val="both"/>
        <w:rPr>
          <w:rFonts w:cs="Times New Roman"/>
          <w:color w:val="000000" w:themeColor="text1"/>
          <w:szCs w:val="24"/>
        </w:rPr>
      </w:pPr>
      <w:r w:rsidRPr="00336B6D">
        <w:rPr>
          <w:rFonts w:cs="Times New Roman"/>
          <w:color w:val="000000" w:themeColor="text1"/>
          <w:szCs w:val="24"/>
        </w:rPr>
        <w:t xml:space="preserve">The third aspect, motivational change involves increasing the basis of motivation and the satisfaction </w:t>
      </w:r>
      <w:r w:rsidR="0065198B" w:rsidRPr="00336B6D">
        <w:rPr>
          <w:rFonts w:cs="Times New Roman"/>
          <w:color w:val="000000" w:themeColor="text1"/>
          <w:szCs w:val="24"/>
        </w:rPr>
        <w:t>students</w:t>
      </w:r>
      <w:r w:rsidRPr="00336B6D">
        <w:rPr>
          <w:rFonts w:cs="Times New Roman"/>
          <w:color w:val="000000" w:themeColor="text1"/>
          <w:szCs w:val="24"/>
        </w:rPr>
        <w:t xml:space="preserve"> can derive from their research activity. Genuine enthusiasm for discovery and curiosity leads Sinclair et al. (2014) to suggest the importance of a ‘calling’. This seems to tie in with the ontological development of researchers </w:t>
      </w:r>
      <w:r w:rsidR="004B6AD9" w:rsidRPr="00336B6D">
        <w:rPr>
          <w:rFonts w:cs="Times New Roman"/>
          <w:color w:val="000000" w:themeColor="text1"/>
          <w:szCs w:val="24"/>
        </w:rPr>
        <w:t>(Dall’Alba and</w:t>
      </w:r>
      <w:r w:rsidR="000A6148" w:rsidRPr="00336B6D">
        <w:rPr>
          <w:rFonts w:cs="Times New Roman"/>
          <w:color w:val="000000" w:themeColor="text1"/>
          <w:szCs w:val="24"/>
        </w:rPr>
        <w:t xml:space="preserve"> Barnacle</w:t>
      </w:r>
      <w:r w:rsidRPr="00336B6D">
        <w:rPr>
          <w:rFonts w:cs="Times New Roman"/>
          <w:color w:val="000000" w:themeColor="text1"/>
          <w:szCs w:val="24"/>
        </w:rPr>
        <w:t xml:space="preserve"> 2007). Tapping into the personal dimension and trying to instil a sense of vocation or a connection to the researcher’s own engagement seems to be warranted. </w:t>
      </w:r>
    </w:p>
    <w:p w14:paraId="781CFA86" w14:textId="0658B638" w:rsidR="00DD546B" w:rsidRPr="00336B6D" w:rsidRDefault="0065198B" w:rsidP="00F276C0">
      <w:pPr>
        <w:pStyle w:val="ListParagraph"/>
        <w:spacing w:before="360" w:after="0" w:line="360" w:lineRule="auto"/>
        <w:ind w:left="0" w:firstLine="0"/>
        <w:jc w:val="both"/>
        <w:rPr>
          <w:rFonts w:cs="Times New Roman"/>
          <w:b/>
          <w:color w:val="000000" w:themeColor="text1"/>
          <w:szCs w:val="24"/>
        </w:rPr>
      </w:pPr>
      <w:r w:rsidRPr="00336B6D">
        <w:rPr>
          <w:rFonts w:cs="Times New Roman"/>
          <w:b/>
          <w:color w:val="000000" w:themeColor="text1"/>
          <w:szCs w:val="24"/>
        </w:rPr>
        <w:t xml:space="preserve">RESEARCH METHODS </w:t>
      </w:r>
    </w:p>
    <w:p w14:paraId="77FD281D" w14:textId="4D14C296" w:rsidR="007D1FAA" w:rsidRPr="00336B6D" w:rsidRDefault="007D1FAA" w:rsidP="00F276C0">
      <w:pPr>
        <w:spacing w:after="0" w:line="360" w:lineRule="auto"/>
        <w:ind w:firstLine="0"/>
        <w:jc w:val="both"/>
        <w:rPr>
          <w:rFonts w:cs="Times New Roman"/>
          <w:bCs/>
          <w:color w:val="000000" w:themeColor="text1"/>
          <w:szCs w:val="24"/>
        </w:rPr>
      </w:pPr>
      <w:r w:rsidRPr="00336B6D">
        <w:rPr>
          <w:rFonts w:cs="Times New Roman"/>
          <w:bCs/>
          <w:color w:val="000000" w:themeColor="text1"/>
          <w:szCs w:val="24"/>
        </w:rPr>
        <w:t>The context of this study was a master’s qualification in Management Coa</w:t>
      </w:r>
      <w:r w:rsidR="00637815" w:rsidRPr="00336B6D">
        <w:rPr>
          <w:rFonts w:cs="Times New Roman"/>
          <w:bCs/>
          <w:color w:val="000000" w:themeColor="text1"/>
          <w:szCs w:val="24"/>
        </w:rPr>
        <w:t>chin</w:t>
      </w:r>
      <w:r w:rsidRPr="00336B6D">
        <w:rPr>
          <w:rFonts w:cs="Times New Roman"/>
          <w:bCs/>
          <w:color w:val="000000" w:themeColor="text1"/>
          <w:szCs w:val="24"/>
        </w:rPr>
        <w:t xml:space="preserve">g. Students attend five week-long residential modules </w:t>
      </w:r>
      <w:r w:rsidR="007156D6" w:rsidRPr="00336B6D">
        <w:rPr>
          <w:rFonts w:cs="Times New Roman"/>
          <w:bCs/>
          <w:color w:val="000000" w:themeColor="text1"/>
          <w:szCs w:val="24"/>
        </w:rPr>
        <w:t xml:space="preserve">in </w:t>
      </w:r>
      <w:r w:rsidRPr="00336B6D">
        <w:rPr>
          <w:rFonts w:cs="Times New Roman"/>
          <w:bCs/>
          <w:color w:val="000000" w:themeColor="text1"/>
          <w:szCs w:val="24"/>
        </w:rPr>
        <w:t xml:space="preserve">their first year during which time they are exposed to research education </w:t>
      </w:r>
      <w:r w:rsidR="007156D6" w:rsidRPr="00336B6D">
        <w:rPr>
          <w:rFonts w:cs="Times New Roman"/>
          <w:bCs/>
          <w:color w:val="000000" w:themeColor="text1"/>
          <w:szCs w:val="24"/>
        </w:rPr>
        <w:t xml:space="preserve">that </w:t>
      </w:r>
      <w:r w:rsidRPr="00336B6D">
        <w:rPr>
          <w:rFonts w:cs="Times New Roman"/>
          <w:bCs/>
          <w:color w:val="000000" w:themeColor="text1"/>
          <w:szCs w:val="24"/>
        </w:rPr>
        <w:t xml:space="preserve">culminates in the research proposal at the end of the year. After proposal defence, students are allocated to supervisors and are expected to complete the research and graduate at the end of the second year of study. The students find it hard to complete the research </w:t>
      </w:r>
      <w:r w:rsidRPr="00336B6D">
        <w:rPr>
          <w:rFonts w:cs="Times New Roman"/>
          <w:bCs/>
          <w:color w:val="000000" w:themeColor="text1"/>
          <w:szCs w:val="24"/>
        </w:rPr>
        <w:lastRenderedPageBreak/>
        <w:t>in the allocated time; therefore the student perspective of the challenges they face would provide insight into appropriate support that they may need and find beneficial.</w:t>
      </w:r>
    </w:p>
    <w:p w14:paraId="0AC3D5A7" w14:textId="59B85FEB" w:rsidR="00DD546B" w:rsidRPr="00336B6D" w:rsidRDefault="00BF787B" w:rsidP="00F276C0">
      <w:pPr>
        <w:spacing w:after="0" w:line="360" w:lineRule="auto"/>
        <w:ind w:firstLine="567"/>
        <w:jc w:val="both"/>
        <w:rPr>
          <w:rFonts w:cs="Times New Roman"/>
          <w:color w:val="000000" w:themeColor="text1"/>
          <w:szCs w:val="24"/>
        </w:rPr>
      </w:pPr>
      <w:r w:rsidRPr="00336B6D">
        <w:rPr>
          <w:rFonts w:cs="Times New Roman"/>
          <w:color w:val="000000" w:themeColor="text1"/>
          <w:szCs w:val="24"/>
        </w:rPr>
        <w:t>The research design</w:t>
      </w:r>
      <w:r w:rsidR="00D50608" w:rsidRPr="00336B6D">
        <w:rPr>
          <w:rFonts w:cs="Times New Roman"/>
          <w:color w:val="000000" w:themeColor="text1"/>
          <w:szCs w:val="24"/>
        </w:rPr>
        <w:t>,</w:t>
      </w:r>
      <w:r w:rsidRPr="00336B6D">
        <w:rPr>
          <w:rFonts w:cs="Times New Roman"/>
          <w:color w:val="000000" w:themeColor="text1"/>
          <w:szCs w:val="24"/>
        </w:rPr>
        <w:t xml:space="preserve"> </w:t>
      </w:r>
      <w:r w:rsidR="00DD546B" w:rsidRPr="00336B6D">
        <w:rPr>
          <w:rFonts w:cs="Times New Roman"/>
          <w:color w:val="000000" w:themeColor="text1"/>
          <w:szCs w:val="24"/>
        </w:rPr>
        <w:t>Interactive Qualitativ</w:t>
      </w:r>
      <w:r w:rsidRPr="00336B6D">
        <w:rPr>
          <w:rFonts w:cs="Times New Roman"/>
          <w:color w:val="000000" w:themeColor="text1"/>
          <w:szCs w:val="24"/>
        </w:rPr>
        <w:t>e Analysis (IQA)</w:t>
      </w:r>
      <w:r w:rsidR="00D50608" w:rsidRPr="00336B6D">
        <w:rPr>
          <w:rFonts w:cs="Times New Roman"/>
          <w:color w:val="000000" w:themeColor="text1"/>
          <w:szCs w:val="24"/>
        </w:rPr>
        <w:t>,</w:t>
      </w:r>
      <w:r w:rsidRPr="00336B6D">
        <w:rPr>
          <w:rFonts w:cs="Times New Roman"/>
          <w:color w:val="000000" w:themeColor="text1"/>
          <w:szCs w:val="24"/>
        </w:rPr>
        <w:t xml:space="preserve"> was emp</w:t>
      </w:r>
      <w:r w:rsidR="004B6AD9" w:rsidRPr="00336B6D">
        <w:rPr>
          <w:rFonts w:cs="Times New Roman"/>
          <w:color w:val="000000" w:themeColor="text1"/>
          <w:szCs w:val="24"/>
        </w:rPr>
        <w:t>loyed in this study (Northcutt and</w:t>
      </w:r>
      <w:r w:rsidRPr="00336B6D">
        <w:rPr>
          <w:rFonts w:cs="Times New Roman"/>
          <w:color w:val="000000" w:themeColor="text1"/>
          <w:szCs w:val="24"/>
        </w:rPr>
        <w:t xml:space="preserve"> McCoy 2004). IQA facilitates identification of the elements (affinities) and relationships between the elements of the system by participants (constituencies) who have direct experience of the phenomenon in a focus group setting. Data is generated in an interactive collaborative process and ultimately</w:t>
      </w:r>
      <w:r w:rsidR="00DD546B" w:rsidRPr="00336B6D">
        <w:rPr>
          <w:rFonts w:cs="Times New Roman"/>
          <w:color w:val="000000" w:themeColor="text1"/>
          <w:szCs w:val="24"/>
        </w:rPr>
        <w:t xml:space="preserve"> a visual display of the affinities </w:t>
      </w:r>
      <w:r w:rsidRPr="00336B6D">
        <w:rPr>
          <w:rFonts w:cs="Times New Roman"/>
          <w:color w:val="000000" w:themeColor="text1"/>
          <w:szCs w:val="24"/>
        </w:rPr>
        <w:t>and their relationships in a system of influence (</w:t>
      </w:r>
      <w:r w:rsidR="00DD546B" w:rsidRPr="00336B6D">
        <w:rPr>
          <w:rFonts w:cs="Times New Roman"/>
          <w:color w:val="000000" w:themeColor="text1"/>
          <w:szCs w:val="24"/>
        </w:rPr>
        <w:t>Systems Influence Diagram</w:t>
      </w:r>
      <w:r w:rsidRPr="00336B6D">
        <w:rPr>
          <w:rFonts w:cs="Times New Roman"/>
          <w:color w:val="000000" w:themeColor="text1"/>
          <w:szCs w:val="24"/>
        </w:rPr>
        <w:t xml:space="preserve"> - </w:t>
      </w:r>
      <w:r w:rsidR="00DD546B" w:rsidRPr="00336B6D">
        <w:rPr>
          <w:rFonts w:cs="Times New Roman"/>
          <w:color w:val="000000" w:themeColor="text1"/>
          <w:szCs w:val="24"/>
        </w:rPr>
        <w:t>SID)</w:t>
      </w:r>
      <w:r w:rsidRPr="00336B6D">
        <w:rPr>
          <w:rFonts w:cs="Times New Roman"/>
          <w:color w:val="000000" w:themeColor="text1"/>
          <w:szCs w:val="24"/>
        </w:rPr>
        <w:t xml:space="preserve"> is produced</w:t>
      </w:r>
      <w:r w:rsidR="00DD546B" w:rsidRPr="00336B6D">
        <w:rPr>
          <w:rFonts w:cs="Times New Roman"/>
          <w:color w:val="000000" w:themeColor="text1"/>
          <w:szCs w:val="24"/>
        </w:rPr>
        <w:t xml:space="preserve">. </w:t>
      </w:r>
    </w:p>
    <w:p w14:paraId="15E81B99" w14:textId="3079CBA3" w:rsidR="00BF787B" w:rsidRPr="00336B6D" w:rsidRDefault="00504F01" w:rsidP="00F276C0">
      <w:pPr>
        <w:spacing w:after="0" w:line="360" w:lineRule="auto"/>
        <w:ind w:firstLine="567"/>
        <w:jc w:val="both"/>
        <w:rPr>
          <w:rFonts w:cs="Times New Roman"/>
          <w:color w:val="000000" w:themeColor="text1"/>
          <w:szCs w:val="24"/>
        </w:rPr>
      </w:pPr>
      <w:r w:rsidRPr="00F276C0">
        <w:rPr>
          <w:rFonts w:cs="Times New Roman"/>
          <w:color w:val="000000" w:themeColor="text1"/>
          <w:szCs w:val="24"/>
        </w:rPr>
        <w:t>T</w:t>
      </w:r>
      <w:r w:rsidR="00DD546B" w:rsidRPr="00F276C0">
        <w:rPr>
          <w:rFonts w:cs="Times New Roman"/>
          <w:color w:val="000000" w:themeColor="text1"/>
          <w:szCs w:val="24"/>
        </w:rPr>
        <w:t>he first inducti</w:t>
      </w:r>
      <w:r w:rsidRPr="00F276C0">
        <w:rPr>
          <w:rFonts w:cs="Times New Roman"/>
          <w:color w:val="000000" w:themeColor="text1"/>
          <w:szCs w:val="24"/>
        </w:rPr>
        <w:t xml:space="preserve">ve phase of </w:t>
      </w:r>
      <w:r w:rsidR="00DD546B" w:rsidRPr="00F276C0">
        <w:rPr>
          <w:rFonts w:cs="Times New Roman"/>
          <w:color w:val="000000" w:themeColor="text1"/>
          <w:szCs w:val="24"/>
        </w:rPr>
        <w:t>data collection</w:t>
      </w:r>
      <w:r w:rsidRPr="00F276C0">
        <w:rPr>
          <w:rFonts w:cs="Times New Roman"/>
          <w:color w:val="000000" w:themeColor="text1"/>
          <w:szCs w:val="24"/>
        </w:rPr>
        <w:t xml:space="preserve"> consisted of </w:t>
      </w:r>
      <w:r w:rsidR="00DD546B" w:rsidRPr="00F276C0">
        <w:rPr>
          <w:rFonts w:cs="Times New Roman"/>
          <w:color w:val="000000" w:themeColor="text1"/>
          <w:szCs w:val="24"/>
        </w:rPr>
        <w:t xml:space="preserve">four focus group </w:t>
      </w:r>
      <w:r w:rsidR="00637815" w:rsidRPr="00F276C0">
        <w:rPr>
          <w:rFonts w:cs="Times New Roman"/>
          <w:color w:val="000000" w:themeColor="text1"/>
          <w:szCs w:val="24"/>
        </w:rPr>
        <w:t>sessions</w:t>
      </w:r>
      <w:r w:rsidR="00DD546B" w:rsidRPr="00F276C0">
        <w:rPr>
          <w:rFonts w:cs="Times New Roman"/>
          <w:color w:val="000000" w:themeColor="text1"/>
          <w:szCs w:val="24"/>
        </w:rPr>
        <w:t>,</w:t>
      </w:r>
      <w:r w:rsidR="00DD546B" w:rsidRPr="00336B6D">
        <w:rPr>
          <w:rFonts w:cs="Times New Roman"/>
          <w:color w:val="000000" w:themeColor="text1"/>
          <w:szCs w:val="24"/>
        </w:rPr>
        <w:t xml:space="preserve"> two with supervisors (a total of 11 participants) and two with students (17 participants)</w:t>
      </w:r>
      <w:r w:rsidR="00E469EA" w:rsidRPr="00336B6D">
        <w:rPr>
          <w:rFonts w:cs="Times New Roman"/>
          <w:color w:val="000000" w:themeColor="text1"/>
          <w:szCs w:val="24"/>
        </w:rPr>
        <w:t xml:space="preserve">. </w:t>
      </w:r>
      <w:r w:rsidR="00DD546B" w:rsidRPr="00336B6D">
        <w:rPr>
          <w:rFonts w:cs="Times New Roman"/>
          <w:color w:val="000000" w:themeColor="text1"/>
          <w:szCs w:val="24"/>
        </w:rPr>
        <w:t>E</w:t>
      </w:r>
      <w:r w:rsidRPr="00336B6D">
        <w:rPr>
          <w:rFonts w:cs="Times New Roman"/>
          <w:color w:val="000000" w:themeColor="text1"/>
          <w:szCs w:val="24"/>
        </w:rPr>
        <w:t>ach</w:t>
      </w:r>
      <w:r w:rsidR="00DD546B" w:rsidRPr="00336B6D">
        <w:rPr>
          <w:rFonts w:cs="Times New Roman"/>
          <w:color w:val="000000" w:themeColor="text1"/>
          <w:szCs w:val="24"/>
        </w:rPr>
        <w:t xml:space="preserve"> </w:t>
      </w:r>
      <w:r w:rsidRPr="00336B6D">
        <w:rPr>
          <w:rFonts w:cs="Times New Roman"/>
          <w:color w:val="000000" w:themeColor="text1"/>
          <w:szCs w:val="24"/>
        </w:rPr>
        <w:t>focus group commenced</w:t>
      </w:r>
      <w:r w:rsidR="00DD546B" w:rsidRPr="00336B6D">
        <w:rPr>
          <w:rFonts w:cs="Times New Roman"/>
          <w:color w:val="000000" w:themeColor="text1"/>
          <w:szCs w:val="24"/>
        </w:rPr>
        <w:t xml:space="preserve"> with a clarification exercise</w:t>
      </w:r>
      <w:r w:rsidRPr="00336B6D">
        <w:rPr>
          <w:rFonts w:cs="Times New Roman"/>
          <w:color w:val="000000" w:themeColor="text1"/>
          <w:szCs w:val="24"/>
        </w:rPr>
        <w:t xml:space="preserve"> using guided imagery</w:t>
      </w:r>
      <w:r w:rsidR="00DD546B" w:rsidRPr="00336B6D">
        <w:rPr>
          <w:rFonts w:cs="Times New Roman"/>
          <w:color w:val="000000" w:themeColor="text1"/>
          <w:szCs w:val="24"/>
        </w:rPr>
        <w:t xml:space="preserve"> before participants were asked to </w:t>
      </w:r>
      <w:r w:rsidRPr="00336B6D">
        <w:rPr>
          <w:rFonts w:cs="Times New Roman"/>
          <w:color w:val="000000" w:themeColor="text1"/>
          <w:szCs w:val="24"/>
        </w:rPr>
        <w:t xml:space="preserve">individually and silently </w:t>
      </w:r>
      <w:r w:rsidR="00DD546B" w:rsidRPr="00336B6D">
        <w:rPr>
          <w:rFonts w:cs="Times New Roman"/>
          <w:color w:val="000000" w:themeColor="text1"/>
          <w:szCs w:val="24"/>
        </w:rPr>
        <w:t>generate key thoughts triggered by the issue statement and to write down one idea per card. The</w:t>
      </w:r>
      <w:r w:rsidRPr="00336B6D">
        <w:rPr>
          <w:rFonts w:cs="Times New Roman"/>
          <w:color w:val="000000" w:themeColor="text1"/>
          <w:szCs w:val="24"/>
        </w:rPr>
        <w:t xml:space="preserve"> issue statement </w:t>
      </w:r>
      <w:r w:rsidR="00DD546B" w:rsidRPr="00336B6D">
        <w:rPr>
          <w:rFonts w:cs="Times New Roman"/>
          <w:color w:val="000000" w:themeColor="text1"/>
          <w:szCs w:val="24"/>
        </w:rPr>
        <w:t>posed to both students and supervisors</w:t>
      </w:r>
      <w:r w:rsidRPr="00336B6D">
        <w:rPr>
          <w:rFonts w:cs="Times New Roman"/>
          <w:color w:val="000000" w:themeColor="text1"/>
          <w:szCs w:val="24"/>
        </w:rPr>
        <w:t xml:space="preserve"> was</w:t>
      </w:r>
      <w:r w:rsidR="00DD546B" w:rsidRPr="00336B6D">
        <w:rPr>
          <w:rFonts w:cs="Times New Roman"/>
          <w:color w:val="000000" w:themeColor="text1"/>
          <w:szCs w:val="24"/>
        </w:rPr>
        <w:t xml:space="preserve">: </w:t>
      </w:r>
      <w:r w:rsidR="00DD546B" w:rsidRPr="00336B6D">
        <w:rPr>
          <w:rFonts w:cs="Times New Roman"/>
          <w:i/>
          <w:color w:val="000000" w:themeColor="text1"/>
          <w:szCs w:val="24"/>
        </w:rPr>
        <w:t>“Tell me about the experience of students during the research component of their studies”.</w:t>
      </w:r>
      <w:r w:rsidR="00DD546B" w:rsidRPr="00336B6D">
        <w:rPr>
          <w:rFonts w:cs="Times New Roman"/>
          <w:color w:val="000000" w:themeColor="text1"/>
          <w:szCs w:val="24"/>
        </w:rPr>
        <w:t xml:space="preserve"> </w:t>
      </w:r>
      <w:r w:rsidRPr="00336B6D">
        <w:rPr>
          <w:rFonts w:cs="Times New Roman"/>
          <w:color w:val="000000" w:themeColor="text1"/>
          <w:szCs w:val="24"/>
        </w:rPr>
        <w:t xml:space="preserve">After production </w:t>
      </w:r>
      <w:r w:rsidR="00E27E3F" w:rsidRPr="00336B6D">
        <w:rPr>
          <w:rFonts w:cs="Times New Roman"/>
          <w:color w:val="000000" w:themeColor="text1"/>
          <w:szCs w:val="24"/>
        </w:rPr>
        <w:t xml:space="preserve">of elements </w:t>
      </w:r>
      <w:r w:rsidRPr="00336B6D">
        <w:rPr>
          <w:rFonts w:cs="Times New Roman"/>
          <w:color w:val="000000" w:themeColor="text1"/>
          <w:szCs w:val="24"/>
        </w:rPr>
        <w:t xml:space="preserve">was complete, the next step in the IQA focus group was the inductive and axial coding process. Participants </w:t>
      </w:r>
      <w:r w:rsidR="00DD546B" w:rsidRPr="00336B6D">
        <w:rPr>
          <w:rFonts w:cs="Times New Roman"/>
          <w:color w:val="000000" w:themeColor="text1"/>
          <w:szCs w:val="24"/>
        </w:rPr>
        <w:t>worked collectively t</w:t>
      </w:r>
      <w:r w:rsidRPr="00336B6D">
        <w:rPr>
          <w:rFonts w:cs="Times New Roman"/>
          <w:color w:val="000000" w:themeColor="text1"/>
          <w:szCs w:val="24"/>
        </w:rPr>
        <w:t xml:space="preserve">o </w:t>
      </w:r>
      <w:r w:rsidR="00861B2E" w:rsidRPr="00336B6D">
        <w:rPr>
          <w:rFonts w:cs="Times New Roman"/>
          <w:color w:val="000000" w:themeColor="text1"/>
          <w:szCs w:val="24"/>
        </w:rPr>
        <w:t>group the items into affinities</w:t>
      </w:r>
      <w:r w:rsidRPr="00336B6D">
        <w:rPr>
          <w:rFonts w:cs="Times New Roman"/>
          <w:color w:val="000000" w:themeColor="text1"/>
          <w:szCs w:val="24"/>
        </w:rPr>
        <w:t xml:space="preserve"> and to label these cluster of affinities. A</w:t>
      </w:r>
      <w:r w:rsidRPr="00336B6D">
        <w:rPr>
          <w:rFonts w:cs="Times New Roman"/>
          <w:bCs/>
          <w:color w:val="000000" w:themeColor="text1"/>
          <w:szCs w:val="24"/>
        </w:rPr>
        <w:t xml:space="preserve"> pro forma </w:t>
      </w:r>
      <w:r w:rsidR="00E27E3F" w:rsidRPr="00336B6D">
        <w:rPr>
          <w:rFonts w:cs="Times New Roman"/>
          <w:bCs/>
          <w:color w:val="000000" w:themeColor="text1"/>
          <w:szCs w:val="24"/>
        </w:rPr>
        <w:t>affinity relationship table (</w:t>
      </w:r>
      <w:r w:rsidRPr="00336B6D">
        <w:rPr>
          <w:rFonts w:cs="Times New Roman"/>
          <w:bCs/>
          <w:color w:val="000000" w:themeColor="text1"/>
          <w:szCs w:val="24"/>
        </w:rPr>
        <w:t>ART</w:t>
      </w:r>
      <w:r w:rsidR="00E27E3F" w:rsidRPr="00336B6D">
        <w:rPr>
          <w:rFonts w:cs="Times New Roman"/>
          <w:bCs/>
          <w:color w:val="000000" w:themeColor="text1"/>
          <w:szCs w:val="24"/>
        </w:rPr>
        <w:t>)</w:t>
      </w:r>
      <w:r w:rsidR="00DD546B" w:rsidRPr="00336B6D">
        <w:rPr>
          <w:rFonts w:cs="Times New Roman"/>
          <w:bCs/>
          <w:color w:val="000000" w:themeColor="text1"/>
          <w:szCs w:val="24"/>
        </w:rPr>
        <w:t xml:space="preserve"> </w:t>
      </w:r>
      <w:r w:rsidRPr="00336B6D">
        <w:rPr>
          <w:rFonts w:cs="Times New Roman"/>
          <w:bCs/>
          <w:color w:val="000000" w:themeColor="text1"/>
          <w:szCs w:val="24"/>
        </w:rPr>
        <w:t xml:space="preserve">was used for individual participants </w:t>
      </w:r>
      <w:r w:rsidR="00DD546B" w:rsidRPr="00336B6D">
        <w:rPr>
          <w:rFonts w:cs="Times New Roman"/>
          <w:bCs/>
          <w:color w:val="000000" w:themeColor="text1"/>
          <w:szCs w:val="24"/>
        </w:rPr>
        <w:t>to conduct theoretical coding by considering the relationships between affinities</w:t>
      </w:r>
      <w:r w:rsidR="0004333E" w:rsidRPr="00336B6D">
        <w:rPr>
          <w:rFonts w:cs="Times New Roman"/>
          <w:bCs/>
          <w:color w:val="000000" w:themeColor="text1"/>
          <w:szCs w:val="24"/>
        </w:rPr>
        <w:t>;</w:t>
      </w:r>
      <w:r w:rsidRPr="00336B6D">
        <w:rPr>
          <w:rFonts w:cs="Times New Roman"/>
          <w:bCs/>
          <w:color w:val="000000" w:themeColor="text1"/>
          <w:szCs w:val="24"/>
        </w:rPr>
        <w:t xml:space="preserve"> </w:t>
      </w:r>
      <w:r w:rsidR="00BF787B" w:rsidRPr="00336B6D">
        <w:rPr>
          <w:rFonts w:cs="Times New Roman"/>
          <w:color w:val="000000" w:themeColor="text1"/>
          <w:szCs w:val="24"/>
        </w:rPr>
        <w:t xml:space="preserve">a pairwise indication of the perceived influences of all affinities relative to each other. </w:t>
      </w:r>
    </w:p>
    <w:p w14:paraId="04776B57" w14:textId="4B85E935" w:rsidR="00DD546B" w:rsidRPr="00336B6D" w:rsidRDefault="00DD546B" w:rsidP="00F276C0">
      <w:pPr>
        <w:spacing w:after="0" w:line="360" w:lineRule="auto"/>
        <w:jc w:val="both"/>
        <w:rPr>
          <w:rFonts w:cs="Times New Roman"/>
          <w:color w:val="000000" w:themeColor="text1"/>
          <w:szCs w:val="24"/>
        </w:rPr>
      </w:pPr>
      <w:r w:rsidRPr="00336B6D">
        <w:rPr>
          <w:rFonts w:cs="Times New Roman"/>
          <w:color w:val="000000" w:themeColor="text1"/>
          <w:szCs w:val="24"/>
        </w:rPr>
        <w:t>Systems Influence Diagrams (SIDs) were generated for individual participants</w:t>
      </w:r>
      <w:r w:rsidR="00504F01" w:rsidRPr="00336B6D">
        <w:rPr>
          <w:rFonts w:cs="Times New Roman"/>
          <w:color w:val="000000" w:themeColor="text1"/>
          <w:szCs w:val="24"/>
        </w:rPr>
        <w:t xml:space="preserve"> using data from the focus group. T</w:t>
      </w:r>
      <w:r w:rsidRPr="00336B6D">
        <w:rPr>
          <w:rFonts w:cs="Times New Roman"/>
          <w:color w:val="000000" w:themeColor="text1"/>
          <w:szCs w:val="24"/>
        </w:rPr>
        <w:t>he individual SIDs were converted to group composite SIDs</w:t>
      </w:r>
      <w:r w:rsidR="00504F01" w:rsidRPr="00336B6D">
        <w:rPr>
          <w:rFonts w:cs="Times New Roman"/>
          <w:color w:val="000000" w:themeColor="text1"/>
          <w:szCs w:val="24"/>
        </w:rPr>
        <w:t xml:space="preserve"> using the Pareto table</w:t>
      </w:r>
      <w:r w:rsidRPr="00336B6D">
        <w:rPr>
          <w:rFonts w:cs="Times New Roman"/>
          <w:color w:val="000000" w:themeColor="text1"/>
          <w:szCs w:val="24"/>
        </w:rPr>
        <w:t xml:space="preserve">, one for each focus group. The SIDs reflected the relationships between issues and allowed comparison between </w:t>
      </w:r>
      <w:r w:rsidR="00504F01" w:rsidRPr="00336B6D">
        <w:rPr>
          <w:rFonts w:cs="Times New Roman"/>
          <w:color w:val="000000" w:themeColor="text1"/>
          <w:szCs w:val="24"/>
        </w:rPr>
        <w:t>various groups</w:t>
      </w:r>
      <w:r w:rsidR="0004333E" w:rsidRPr="00336B6D">
        <w:rPr>
          <w:rFonts w:cs="Times New Roman"/>
          <w:color w:val="000000" w:themeColor="text1"/>
          <w:szCs w:val="24"/>
        </w:rPr>
        <w:t>;</w:t>
      </w:r>
      <w:r w:rsidR="00504F01" w:rsidRPr="00336B6D">
        <w:rPr>
          <w:rFonts w:cs="Times New Roman"/>
          <w:color w:val="000000" w:themeColor="text1"/>
          <w:szCs w:val="24"/>
        </w:rPr>
        <w:t xml:space="preserve"> </w:t>
      </w:r>
      <w:r w:rsidRPr="00336B6D">
        <w:rPr>
          <w:rFonts w:cs="Times New Roman"/>
          <w:color w:val="000000" w:themeColor="text1"/>
          <w:szCs w:val="24"/>
        </w:rPr>
        <w:t>supervisor and student perceptions</w:t>
      </w:r>
      <w:r w:rsidR="00504F01" w:rsidRPr="00336B6D">
        <w:rPr>
          <w:rFonts w:cs="Times New Roman"/>
          <w:color w:val="000000" w:themeColor="text1"/>
          <w:szCs w:val="24"/>
        </w:rPr>
        <w:t xml:space="preserve"> as well as individual comparisons</w:t>
      </w:r>
      <w:r w:rsidRPr="00336B6D">
        <w:rPr>
          <w:rFonts w:cs="Times New Roman"/>
          <w:color w:val="000000" w:themeColor="text1"/>
          <w:szCs w:val="24"/>
        </w:rPr>
        <w:t>.</w:t>
      </w:r>
    </w:p>
    <w:p w14:paraId="745DA944" w14:textId="77777777" w:rsidR="00DD546B" w:rsidRPr="00336B6D" w:rsidRDefault="00DD546B" w:rsidP="00F276C0">
      <w:pPr>
        <w:spacing w:after="0" w:line="360" w:lineRule="auto"/>
        <w:jc w:val="both"/>
        <w:rPr>
          <w:rFonts w:cs="Times New Roman"/>
          <w:color w:val="000000" w:themeColor="text1"/>
          <w:szCs w:val="24"/>
        </w:rPr>
      </w:pPr>
      <w:r w:rsidRPr="00336B6D">
        <w:rPr>
          <w:rFonts w:cs="Times New Roman"/>
          <w:bCs/>
          <w:color w:val="000000" w:themeColor="text1"/>
          <w:szCs w:val="24"/>
        </w:rPr>
        <w:t xml:space="preserve">During </w:t>
      </w:r>
      <w:r w:rsidR="00504F01" w:rsidRPr="00336B6D">
        <w:rPr>
          <w:rFonts w:cs="Times New Roman"/>
          <w:bCs/>
          <w:color w:val="000000" w:themeColor="text1"/>
          <w:szCs w:val="24"/>
        </w:rPr>
        <w:t>the second phase of IQA</w:t>
      </w:r>
      <w:r w:rsidRPr="00336B6D">
        <w:rPr>
          <w:rFonts w:cs="Times New Roman"/>
          <w:bCs/>
          <w:color w:val="000000" w:themeColor="text1"/>
          <w:szCs w:val="24"/>
        </w:rPr>
        <w:t xml:space="preserve">, </w:t>
      </w:r>
      <w:r w:rsidR="00BC205D" w:rsidRPr="00336B6D">
        <w:rPr>
          <w:rFonts w:cs="Times New Roman"/>
          <w:bCs/>
          <w:color w:val="000000" w:themeColor="text1"/>
          <w:szCs w:val="24"/>
        </w:rPr>
        <w:t>individual semi-structured interviews with a sample of ten students and four supervisors who had attended the focus group meetings and who volunteered to participate. T</w:t>
      </w:r>
      <w:r w:rsidRPr="00336B6D">
        <w:rPr>
          <w:rFonts w:cs="Times New Roman"/>
          <w:bCs/>
          <w:color w:val="000000" w:themeColor="text1"/>
          <w:szCs w:val="24"/>
        </w:rPr>
        <w:t>he affinities identified for each relevant focus group</w:t>
      </w:r>
      <w:r w:rsidR="00BC205D" w:rsidRPr="00336B6D">
        <w:rPr>
          <w:rFonts w:cs="Times New Roman"/>
          <w:bCs/>
          <w:color w:val="000000" w:themeColor="text1"/>
          <w:szCs w:val="24"/>
        </w:rPr>
        <w:t xml:space="preserve"> served as the interview guide. Interviews were</w:t>
      </w:r>
      <w:r w:rsidR="00E469EA" w:rsidRPr="00336B6D">
        <w:rPr>
          <w:rFonts w:cs="Times New Roman"/>
          <w:bCs/>
          <w:color w:val="000000" w:themeColor="text1"/>
          <w:szCs w:val="24"/>
        </w:rPr>
        <w:t xml:space="preserve"> conducted face-to-face or via skype</w:t>
      </w:r>
      <w:r w:rsidR="00BC205D" w:rsidRPr="00336B6D">
        <w:rPr>
          <w:rFonts w:cs="Times New Roman"/>
          <w:bCs/>
          <w:color w:val="000000" w:themeColor="text1"/>
          <w:szCs w:val="24"/>
        </w:rPr>
        <w:t xml:space="preserve"> and lasted approximately one hour</w:t>
      </w:r>
      <w:r w:rsidR="00E469EA" w:rsidRPr="00336B6D">
        <w:rPr>
          <w:rFonts w:cs="Times New Roman"/>
          <w:bCs/>
          <w:color w:val="000000" w:themeColor="text1"/>
          <w:szCs w:val="24"/>
        </w:rPr>
        <w:t>. The aim of the interview was to gather ri</w:t>
      </w:r>
      <w:r w:rsidR="00BC205D" w:rsidRPr="00336B6D">
        <w:rPr>
          <w:rFonts w:cs="Times New Roman"/>
          <w:bCs/>
          <w:color w:val="000000" w:themeColor="text1"/>
          <w:szCs w:val="24"/>
        </w:rPr>
        <w:t>ch data on affinities generated in each group</w:t>
      </w:r>
      <w:r w:rsidR="00E469EA" w:rsidRPr="00336B6D">
        <w:rPr>
          <w:rFonts w:cs="Times New Roman"/>
          <w:bCs/>
          <w:color w:val="000000" w:themeColor="text1"/>
          <w:szCs w:val="24"/>
        </w:rPr>
        <w:t xml:space="preserve"> and also to gain insight in identifying support for student</w:t>
      </w:r>
      <w:r w:rsidR="00BC205D" w:rsidRPr="00336B6D">
        <w:rPr>
          <w:rFonts w:cs="Times New Roman"/>
          <w:bCs/>
          <w:color w:val="000000" w:themeColor="text1"/>
          <w:szCs w:val="24"/>
        </w:rPr>
        <w:t>s and supervisors</w:t>
      </w:r>
      <w:r w:rsidR="00E469EA" w:rsidRPr="00336B6D">
        <w:rPr>
          <w:rFonts w:cs="Times New Roman"/>
          <w:bCs/>
          <w:color w:val="000000" w:themeColor="text1"/>
          <w:szCs w:val="24"/>
        </w:rPr>
        <w:t xml:space="preserve"> </w:t>
      </w:r>
      <w:r w:rsidR="00BC205D" w:rsidRPr="00336B6D">
        <w:rPr>
          <w:rFonts w:cs="Times New Roman"/>
          <w:bCs/>
          <w:color w:val="000000" w:themeColor="text1"/>
          <w:szCs w:val="24"/>
        </w:rPr>
        <w:t>(</w:t>
      </w:r>
      <w:r w:rsidR="00E469EA" w:rsidRPr="00336B6D">
        <w:rPr>
          <w:rFonts w:cs="Times New Roman"/>
          <w:bCs/>
          <w:color w:val="000000" w:themeColor="text1"/>
          <w:szCs w:val="24"/>
        </w:rPr>
        <w:t>final objective</w:t>
      </w:r>
      <w:r w:rsidR="00BC205D" w:rsidRPr="00336B6D">
        <w:rPr>
          <w:rFonts w:cs="Times New Roman"/>
          <w:bCs/>
          <w:color w:val="000000" w:themeColor="text1"/>
          <w:szCs w:val="24"/>
        </w:rPr>
        <w:t xml:space="preserve"> of the study)</w:t>
      </w:r>
      <w:r w:rsidR="00E469EA" w:rsidRPr="00336B6D">
        <w:rPr>
          <w:rFonts w:cs="Times New Roman"/>
          <w:bCs/>
          <w:color w:val="000000" w:themeColor="text1"/>
          <w:szCs w:val="24"/>
        </w:rPr>
        <w:t xml:space="preserve">. </w:t>
      </w:r>
    </w:p>
    <w:p w14:paraId="48338C8A" w14:textId="4626A551" w:rsidR="00EA1240" w:rsidRPr="00336B6D" w:rsidRDefault="00EA1240" w:rsidP="00F276C0">
      <w:pPr>
        <w:pStyle w:val="Normallast"/>
        <w:spacing w:after="0" w:line="360" w:lineRule="auto"/>
        <w:jc w:val="both"/>
        <w:rPr>
          <w:rFonts w:cs="Times New Roman"/>
          <w:color w:val="000000" w:themeColor="text1"/>
          <w:szCs w:val="24"/>
        </w:rPr>
      </w:pPr>
      <w:r w:rsidRPr="00336B6D">
        <w:rPr>
          <w:rFonts w:cs="Times New Roman"/>
          <w:color w:val="000000" w:themeColor="text1"/>
          <w:szCs w:val="24"/>
        </w:rPr>
        <w:t xml:space="preserve">Interview recordings were transcribed and after </w:t>
      </w:r>
      <w:r w:rsidR="0086490B" w:rsidRPr="00336B6D">
        <w:rPr>
          <w:rFonts w:cs="Times New Roman"/>
          <w:color w:val="000000" w:themeColor="text1"/>
          <w:szCs w:val="24"/>
        </w:rPr>
        <w:t>member checking</w:t>
      </w:r>
      <w:r w:rsidRPr="00336B6D">
        <w:rPr>
          <w:rFonts w:cs="Times New Roman"/>
          <w:color w:val="000000" w:themeColor="text1"/>
          <w:szCs w:val="24"/>
        </w:rPr>
        <w:t xml:space="preserve">, the data was coded </w:t>
      </w:r>
      <w:r w:rsidR="00BC205D" w:rsidRPr="00336B6D">
        <w:rPr>
          <w:rFonts w:cs="Times New Roman"/>
          <w:color w:val="000000" w:themeColor="text1"/>
          <w:szCs w:val="24"/>
        </w:rPr>
        <w:t>and analysed using the IQA pr</w:t>
      </w:r>
      <w:r w:rsidR="004B6AD9" w:rsidRPr="00336B6D">
        <w:rPr>
          <w:rFonts w:cs="Times New Roman"/>
          <w:color w:val="000000" w:themeColor="text1"/>
          <w:szCs w:val="24"/>
        </w:rPr>
        <w:t>otocol (Northcutt and</w:t>
      </w:r>
      <w:r w:rsidR="000A6148" w:rsidRPr="00336B6D">
        <w:rPr>
          <w:rFonts w:cs="Times New Roman"/>
          <w:color w:val="000000" w:themeColor="text1"/>
          <w:szCs w:val="24"/>
        </w:rPr>
        <w:t xml:space="preserve"> McCoy</w:t>
      </w:r>
      <w:r w:rsidR="00BC205D" w:rsidRPr="00336B6D">
        <w:rPr>
          <w:rFonts w:cs="Times New Roman"/>
          <w:color w:val="000000" w:themeColor="text1"/>
          <w:szCs w:val="24"/>
        </w:rPr>
        <w:t xml:space="preserve"> 2004). </w:t>
      </w:r>
      <w:r w:rsidR="00A03B78" w:rsidRPr="00336B6D">
        <w:rPr>
          <w:rFonts w:cs="Times New Roman"/>
          <w:color w:val="000000" w:themeColor="text1"/>
          <w:szCs w:val="24"/>
        </w:rPr>
        <w:t>Ethical clearance was obtained</w:t>
      </w:r>
      <w:r w:rsidR="00BC205D" w:rsidRPr="00336B6D">
        <w:rPr>
          <w:rFonts w:cs="Times New Roman"/>
          <w:color w:val="000000" w:themeColor="text1"/>
          <w:szCs w:val="24"/>
        </w:rPr>
        <w:t xml:space="preserve"> </w:t>
      </w:r>
      <w:r w:rsidR="00BC205D" w:rsidRPr="00336B6D">
        <w:rPr>
          <w:rFonts w:cs="Times New Roman"/>
          <w:color w:val="000000" w:themeColor="text1"/>
          <w:szCs w:val="24"/>
        </w:rPr>
        <w:lastRenderedPageBreak/>
        <w:t>from the University where the study was conducted</w:t>
      </w:r>
      <w:r w:rsidR="00A03B78" w:rsidRPr="00336B6D">
        <w:rPr>
          <w:rFonts w:cs="Times New Roman"/>
          <w:color w:val="000000" w:themeColor="text1"/>
          <w:szCs w:val="24"/>
        </w:rPr>
        <w:t xml:space="preserve"> and all participants signed informed consent forms</w:t>
      </w:r>
      <w:r w:rsidR="00CA39C8" w:rsidRPr="00336B6D">
        <w:rPr>
          <w:rFonts w:cs="Times New Roman"/>
          <w:color w:val="000000" w:themeColor="text1"/>
          <w:szCs w:val="24"/>
        </w:rPr>
        <w:t xml:space="preserve"> for participation in the focus groups and interviews</w:t>
      </w:r>
      <w:r w:rsidR="00A03B78" w:rsidRPr="00336B6D">
        <w:rPr>
          <w:rFonts w:cs="Times New Roman"/>
          <w:color w:val="000000" w:themeColor="text1"/>
          <w:szCs w:val="24"/>
        </w:rPr>
        <w:t>.</w:t>
      </w:r>
      <w:r w:rsidR="00E87089" w:rsidRPr="00336B6D">
        <w:rPr>
          <w:rFonts w:cs="Times New Roman"/>
          <w:color w:val="000000" w:themeColor="text1"/>
          <w:szCs w:val="24"/>
        </w:rPr>
        <w:t xml:space="preserve"> </w:t>
      </w:r>
      <w:r w:rsidR="00BC205D" w:rsidRPr="00336B6D">
        <w:rPr>
          <w:rFonts w:cs="Times New Roman"/>
          <w:color w:val="000000" w:themeColor="text1"/>
          <w:szCs w:val="24"/>
        </w:rPr>
        <w:t xml:space="preserve">Participation in both the focus group and interview was voluntary. </w:t>
      </w:r>
      <w:r w:rsidR="00E87089" w:rsidRPr="00336B6D">
        <w:rPr>
          <w:rFonts w:cs="Times New Roman"/>
          <w:color w:val="000000" w:themeColor="text1"/>
          <w:szCs w:val="24"/>
        </w:rPr>
        <w:t xml:space="preserve">All </w:t>
      </w:r>
      <w:r w:rsidR="00BC205D" w:rsidRPr="00336B6D">
        <w:rPr>
          <w:rFonts w:cs="Times New Roman"/>
          <w:color w:val="000000" w:themeColor="text1"/>
          <w:szCs w:val="24"/>
        </w:rPr>
        <w:t xml:space="preserve">supervisors and </w:t>
      </w:r>
      <w:r w:rsidR="00E87089" w:rsidRPr="00336B6D">
        <w:rPr>
          <w:rFonts w:cs="Times New Roman"/>
          <w:color w:val="000000" w:themeColor="text1"/>
          <w:szCs w:val="24"/>
        </w:rPr>
        <w:t xml:space="preserve">students who had been registered for the past three years (completed or currently registered) were invited to attend. </w:t>
      </w:r>
    </w:p>
    <w:p w14:paraId="7CA36744" w14:textId="749B526F" w:rsidR="0037308F" w:rsidRPr="00336B6D" w:rsidRDefault="00D50608" w:rsidP="00F276C0">
      <w:pPr>
        <w:pStyle w:val="Heading1"/>
        <w:spacing w:before="360" w:after="0" w:line="360" w:lineRule="auto"/>
        <w:jc w:val="both"/>
        <w:rPr>
          <w:rFonts w:cs="Times New Roman"/>
          <w:color w:val="000000" w:themeColor="text1"/>
          <w:sz w:val="24"/>
          <w:szCs w:val="24"/>
        </w:rPr>
      </w:pPr>
      <w:r w:rsidRPr="00336B6D">
        <w:rPr>
          <w:rFonts w:cs="Times New Roman"/>
          <w:color w:val="000000" w:themeColor="text1"/>
          <w:sz w:val="24"/>
          <w:szCs w:val="24"/>
        </w:rPr>
        <w:t xml:space="preserve">FINDINGS AND DISCUSSION </w:t>
      </w:r>
    </w:p>
    <w:p w14:paraId="23BD9371" w14:textId="6B506A8C" w:rsidR="006C0B3E" w:rsidRPr="00336B6D" w:rsidRDefault="0037308F" w:rsidP="00F276C0">
      <w:pPr>
        <w:widowControl w:val="0"/>
        <w:autoSpaceDE w:val="0"/>
        <w:autoSpaceDN w:val="0"/>
        <w:adjustRightInd w:val="0"/>
        <w:spacing w:after="0" w:line="360" w:lineRule="auto"/>
        <w:ind w:firstLine="0"/>
        <w:jc w:val="both"/>
        <w:rPr>
          <w:rFonts w:cs="Times New Roman"/>
          <w:bCs/>
          <w:color w:val="000000" w:themeColor="text1"/>
          <w:szCs w:val="24"/>
        </w:rPr>
      </w:pPr>
      <w:r w:rsidRPr="00336B6D">
        <w:rPr>
          <w:rFonts w:cs="Times New Roman"/>
          <w:bCs/>
          <w:color w:val="000000" w:themeColor="text1"/>
          <w:szCs w:val="24"/>
        </w:rPr>
        <w:t xml:space="preserve">Seventeen students and 11 supervisors </w:t>
      </w:r>
      <w:r w:rsidR="00E87089" w:rsidRPr="00336B6D">
        <w:rPr>
          <w:rFonts w:cs="Times New Roman"/>
          <w:bCs/>
          <w:color w:val="000000" w:themeColor="text1"/>
          <w:szCs w:val="24"/>
        </w:rPr>
        <w:t xml:space="preserve">voluntarily </w:t>
      </w:r>
      <w:r w:rsidR="0019223F" w:rsidRPr="00336B6D">
        <w:rPr>
          <w:rFonts w:cs="Times New Roman"/>
          <w:bCs/>
          <w:color w:val="000000" w:themeColor="text1"/>
          <w:szCs w:val="24"/>
        </w:rPr>
        <w:t>took part in the</w:t>
      </w:r>
      <w:r w:rsidRPr="00336B6D">
        <w:rPr>
          <w:rFonts w:cs="Times New Roman"/>
          <w:bCs/>
          <w:color w:val="000000" w:themeColor="text1"/>
          <w:szCs w:val="24"/>
        </w:rPr>
        <w:t xml:space="preserve"> focus groups</w:t>
      </w:r>
      <w:r w:rsidR="00225417" w:rsidRPr="00336B6D">
        <w:rPr>
          <w:rFonts w:cs="Times New Roman"/>
          <w:bCs/>
          <w:color w:val="000000" w:themeColor="text1"/>
          <w:szCs w:val="24"/>
        </w:rPr>
        <w:t xml:space="preserve">. Three students had completed their research and the rest </w:t>
      </w:r>
      <w:r w:rsidR="00F172BB" w:rsidRPr="00336B6D">
        <w:rPr>
          <w:rFonts w:cs="Times New Roman"/>
          <w:bCs/>
          <w:color w:val="000000" w:themeColor="text1"/>
          <w:szCs w:val="24"/>
        </w:rPr>
        <w:t xml:space="preserve">(14) </w:t>
      </w:r>
      <w:r w:rsidR="00225417" w:rsidRPr="00336B6D">
        <w:rPr>
          <w:rFonts w:cs="Times New Roman"/>
          <w:bCs/>
          <w:color w:val="000000" w:themeColor="text1"/>
          <w:szCs w:val="24"/>
        </w:rPr>
        <w:t xml:space="preserve">were </w:t>
      </w:r>
      <w:r w:rsidR="007C132B" w:rsidRPr="00336B6D">
        <w:rPr>
          <w:rFonts w:cs="Times New Roman"/>
          <w:bCs/>
          <w:color w:val="000000" w:themeColor="text1"/>
          <w:szCs w:val="24"/>
        </w:rPr>
        <w:t xml:space="preserve">still </w:t>
      </w:r>
      <w:r w:rsidR="00225417" w:rsidRPr="00336B6D">
        <w:rPr>
          <w:rFonts w:cs="Times New Roman"/>
          <w:bCs/>
          <w:color w:val="000000" w:themeColor="text1"/>
          <w:szCs w:val="24"/>
        </w:rPr>
        <w:t xml:space="preserve">in the process of conducting </w:t>
      </w:r>
      <w:r w:rsidR="007C132B" w:rsidRPr="00336B6D">
        <w:rPr>
          <w:rFonts w:cs="Times New Roman"/>
          <w:bCs/>
          <w:color w:val="000000" w:themeColor="text1"/>
          <w:szCs w:val="24"/>
        </w:rPr>
        <w:t xml:space="preserve">the </w:t>
      </w:r>
      <w:r w:rsidR="00225417" w:rsidRPr="00336B6D">
        <w:rPr>
          <w:rFonts w:cs="Times New Roman"/>
          <w:bCs/>
          <w:color w:val="000000" w:themeColor="text1"/>
          <w:szCs w:val="24"/>
        </w:rPr>
        <w:t xml:space="preserve">research. </w:t>
      </w:r>
      <w:r w:rsidR="00183D38" w:rsidRPr="00336B6D">
        <w:rPr>
          <w:rFonts w:cs="Times New Roman"/>
          <w:bCs/>
          <w:color w:val="000000" w:themeColor="text1"/>
          <w:szCs w:val="24"/>
        </w:rPr>
        <w:t>Ten of the seventeen students</w:t>
      </w:r>
      <w:r w:rsidR="007C132B" w:rsidRPr="00336B6D">
        <w:rPr>
          <w:rFonts w:cs="Times New Roman"/>
          <w:bCs/>
          <w:color w:val="000000" w:themeColor="text1"/>
          <w:szCs w:val="24"/>
        </w:rPr>
        <w:t xml:space="preserve"> </w:t>
      </w:r>
      <w:r w:rsidR="00F172BB" w:rsidRPr="00336B6D">
        <w:rPr>
          <w:rFonts w:cs="Times New Roman"/>
          <w:bCs/>
          <w:color w:val="000000" w:themeColor="text1"/>
          <w:szCs w:val="24"/>
        </w:rPr>
        <w:t>volunteered to take part in the interview</w:t>
      </w:r>
      <w:r w:rsidR="007C132B" w:rsidRPr="00336B6D">
        <w:rPr>
          <w:rFonts w:cs="Times New Roman"/>
          <w:bCs/>
          <w:color w:val="000000" w:themeColor="text1"/>
          <w:szCs w:val="24"/>
        </w:rPr>
        <w:t>s</w:t>
      </w:r>
      <w:r w:rsidR="00183D38" w:rsidRPr="00336B6D">
        <w:rPr>
          <w:rFonts w:cs="Times New Roman"/>
          <w:bCs/>
          <w:color w:val="000000" w:themeColor="text1"/>
          <w:szCs w:val="24"/>
        </w:rPr>
        <w:t xml:space="preserve"> after the focus group</w:t>
      </w:r>
      <w:r w:rsidR="00F172BB" w:rsidRPr="00336B6D">
        <w:rPr>
          <w:rFonts w:cs="Times New Roman"/>
          <w:bCs/>
          <w:color w:val="000000" w:themeColor="text1"/>
          <w:szCs w:val="24"/>
        </w:rPr>
        <w:t>. Two of the ten students who were interviewed had completed their studies.</w:t>
      </w:r>
      <w:r w:rsidR="00E469EA" w:rsidRPr="00336B6D">
        <w:rPr>
          <w:rFonts w:cs="Times New Roman"/>
          <w:bCs/>
          <w:color w:val="000000" w:themeColor="text1"/>
          <w:szCs w:val="24"/>
        </w:rPr>
        <w:t xml:space="preserve"> </w:t>
      </w:r>
      <w:r w:rsidR="000157A1" w:rsidRPr="00336B6D">
        <w:rPr>
          <w:rFonts w:cs="Times New Roman"/>
          <w:bCs/>
          <w:color w:val="000000" w:themeColor="text1"/>
          <w:szCs w:val="24"/>
        </w:rPr>
        <w:t>F</w:t>
      </w:r>
      <w:r w:rsidR="009D3399" w:rsidRPr="00336B6D">
        <w:rPr>
          <w:rFonts w:cs="Times New Roman"/>
          <w:bCs/>
          <w:color w:val="000000" w:themeColor="text1"/>
          <w:szCs w:val="24"/>
        </w:rPr>
        <w:t>our supervisors were willing to participate in t</w:t>
      </w:r>
      <w:r w:rsidR="00E469EA" w:rsidRPr="00336B6D">
        <w:rPr>
          <w:rFonts w:cs="Times New Roman"/>
          <w:bCs/>
          <w:color w:val="000000" w:themeColor="text1"/>
          <w:szCs w:val="24"/>
        </w:rPr>
        <w:t>he interview phase of the study.</w:t>
      </w:r>
    </w:p>
    <w:p w14:paraId="3ACE13B8" w14:textId="629ED8D1" w:rsidR="0024358B" w:rsidRPr="00336B6D" w:rsidRDefault="006C0B3E" w:rsidP="00F276C0">
      <w:pPr>
        <w:widowControl w:val="0"/>
        <w:autoSpaceDE w:val="0"/>
        <w:autoSpaceDN w:val="0"/>
        <w:adjustRightInd w:val="0"/>
        <w:spacing w:after="0" w:line="360" w:lineRule="auto"/>
        <w:ind w:firstLine="567"/>
        <w:jc w:val="both"/>
        <w:rPr>
          <w:rFonts w:cs="Times New Roman"/>
          <w:bCs/>
          <w:color w:val="000000" w:themeColor="text1"/>
          <w:szCs w:val="24"/>
        </w:rPr>
      </w:pPr>
      <w:r w:rsidRPr="00336B6D">
        <w:rPr>
          <w:rFonts w:cs="Times New Roman"/>
          <w:bCs/>
          <w:color w:val="000000" w:themeColor="text1"/>
          <w:szCs w:val="24"/>
        </w:rPr>
        <w:t>We present t</w:t>
      </w:r>
      <w:r w:rsidR="00A20DF4" w:rsidRPr="00336B6D">
        <w:rPr>
          <w:rFonts w:cs="Times New Roman"/>
          <w:bCs/>
          <w:color w:val="000000" w:themeColor="text1"/>
          <w:szCs w:val="24"/>
        </w:rPr>
        <w:t xml:space="preserve">he findings </w:t>
      </w:r>
      <w:r w:rsidR="00875114" w:rsidRPr="00336B6D">
        <w:rPr>
          <w:rFonts w:cs="Times New Roman"/>
          <w:bCs/>
          <w:color w:val="000000" w:themeColor="text1"/>
          <w:szCs w:val="24"/>
        </w:rPr>
        <w:t>first by illustrating the contrasting views of students and supervisors as illustrated by</w:t>
      </w:r>
      <w:r w:rsidR="006D499E" w:rsidRPr="00336B6D">
        <w:rPr>
          <w:rFonts w:cs="Times New Roman"/>
          <w:bCs/>
          <w:color w:val="000000" w:themeColor="text1"/>
          <w:szCs w:val="24"/>
        </w:rPr>
        <w:t>, respectively,</w:t>
      </w:r>
      <w:r w:rsidR="00875114" w:rsidRPr="00336B6D">
        <w:rPr>
          <w:rFonts w:cs="Times New Roman"/>
          <w:bCs/>
          <w:color w:val="000000" w:themeColor="text1"/>
          <w:szCs w:val="24"/>
        </w:rPr>
        <w:t xml:space="preserve"> one student and one supervisor SID</w:t>
      </w:r>
      <w:r w:rsidR="00FA1A1C" w:rsidRPr="00336B6D">
        <w:rPr>
          <w:rFonts w:cs="Times New Roman"/>
          <w:bCs/>
          <w:color w:val="000000" w:themeColor="text1"/>
          <w:szCs w:val="24"/>
        </w:rPr>
        <w:t>. Full description of various SIDs</w:t>
      </w:r>
      <w:r w:rsidR="00596C3A" w:rsidRPr="00336B6D">
        <w:rPr>
          <w:rFonts w:cs="Times New Roman"/>
          <w:bCs/>
          <w:color w:val="000000" w:themeColor="text1"/>
          <w:szCs w:val="24"/>
        </w:rPr>
        <w:t xml:space="preserve"> </w:t>
      </w:r>
      <w:r w:rsidR="00DA4B02" w:rsidRPr="00336B6D">
        <w:rPr>
          <w:rFonts w:cs="Times New Roman"/>
          <w:bCs/>
          <w:color w:val="000000" w:themeColor="text1"/>
          <w:szCs w:val="24"/>
        </w:rPr>
        <w:t>have been reported elsewhere</w:t>
      </w:r>
      <w:r w:rsidR="00FA1A1C" w:rsidRPr="00336B6D">
        <w:rPr>
          <w:rFonts w:cs="Times New Roman"/>
          <w:bCs/>
          <w:color w:val="000000" w:themeColor="text1"/>
          <w:szCs w:val="24"/>
        </w:rPr>
        <w:t xml:space="preserve"> (</w:t>
      </w:r>
      <w:r w:rsidR="004B6AD9" w:rsidRPr="00336B6D">
        <w:rPr>
          <w:rFonts w:cs="Times New Roman"/>
          <w:bCs/>
          <w:color w:val="000000" w:themeColor="text1"/>
          <w:szCs w:val="24"/>
        </w:rPr>
        <w:t>Albertyn, van Coller-Peter and</w:t>
      </w:r>
      <w:r w:rsidR="00323E7F" w:rsidRPr="00336B6D">
        <w:rPr>
          <w:rFonts w:cs="Times New Roman"/>
          <w:bCs/>
          <w:color w:val="000000" w:themeColor="text1"/>
          <w:szCs w:val="24"/>
        </w:rPr>
        <w:t xml:space="preserve"> Morrison 2016</w:t>
      </w:r>
      <w:r w:rsidR="00FA1A1C" w:rsidRPr="00336B6D">
        <w:rPr>
          <w:rFonts w:cs="Times New Roman"/>
          <w:bCs/>
          <w:color w:val="000000" w:themeColor="text1"/>
          <w:szCs w:val="24"/>
        </w:rPr>
        <w:t>)</w:t>
      </w:r>
      <w:r w:rsidR="00875114" w:rsidRPr="00336B6D">
        <w:rPr>
          <w:rFonts w:cs="Times New Roman"/>
          <w:bCs/>
          <w:color w:val="000000" w:themeColor="text1"/>
          <w:szCs w:val="24"/>
        </w:rPr>
        <w:t xml:space="preserve">. </w:t>
      </w:r>
      <w:r w:rsidR="005D4AED" w:rsidRPr="00336B6D">
        <w:rPr>
          <w:rFonts w:cs="Times New Roman"/>
          <w:bCs/>
          <w:color w:val="000000" w:themeColor="text1"/>
          <w:szCs w:val="24"/>
        </w:rPr>
        <w:t>W</w:t>
      </w:r>
      <w:r w:rsidRPr="00336B6D">
        <w:rPr>
          <w:rFonts w:cs="Times New Roman"/>
          <w:bCs/>
          <w:color w:val="000000" w:themeColor="text1"/>
          <w:szCs w:val="24"/>
        </w:rPr>
        <w:t xml:space="preserve">e </w:t>
      </w:r>
      <w:r w:rsidR="00875114" w:rsidRPr="00336B6D">
        <w:rPr>
          <w:rFonts w:cs="Times New Roman"/>
          <w:bCs/>
          <w:color w:val="000000" w:themeColor="text1"/>
          <w:szCs w:val="24"/>
        </w:rPr>
        <w:t xml:space="preserve">then </w:t>
      </w:r>
      <w:r w:rsidRPr="00336B6D">
        <w:rPr>
          <w:rFonts w:cs="Times New Roman"/>
          <w:bCs/>
          <w:color w:val="000000" w:themeColor="text1"/>
          <w:szCs w:val="24"/>
        </w:rPr>
        <w:t xml:space="preserve">present </w:t>
      </w:r>
      <w:r w:rsidR="0024358B" w:rsidRPr="00336B6D">
        <w:rPr>
          <w:rFonts w:cs="Times New Roman"/>
          <w:bCs/>
          <w:color w:val="000000" w:themeColor="text1"/>
          <w:szCs w:val="24"/>
        </w:rPr>
        <w:t xml:space="preserve">the framework for researcher development and provide </w:t>
      </w:r>
      <w:r w:rsidR="005D4AED" w:rsidRPr="00336B6D">
        <w:rPr>
          <w:rFonts w:cs="Times New Roman"/>
          <w:bCs/>
          <w:color w:val="000000" w:themeColor="text1"/>
          <w:szCs w:val="24"/>
        </w:rPr>
        <w:t>interview data evidence</w:t>
      </w:r>
      <w:r w:rsidRPr="00336B6D">
        <w:rPr>
          <w:rFonts w:cs="Times New Roman"/>
          <w:bCs/>
          <w:color w:val="000000" w:themeColor="text1"/>
          <w:szCs w:val="24"/>
        </w:rPr>
        <w:t xml:space="preserve"> to </w:t>
      </w:r>
      <w:r w:rsidR="005D4AED" w:rsidRPr="00336B6D">
        <w:rPr>
          <w:rFonts w:cs="Times New Roman"/>
          <w:bCs/>
          <w:color w:val="000000" w:themeColor="text1"/>
          <w:szCs w:val="24"/>
        </w:rPr>
        <w:t>support and illustrate fin</w:t>
      </w:r>
      <w:r w:rsidR="000F71B5" w:rsidRPr="00336B6D">
        <w:rPr>
          <w:rFonts w:cs="Times New Roman"/>
          <w:bCs/>
          <w:color w:val="000000" w:themeColor="text1"/>
          <w:szCs w:val="24"/>
        </w:rPr>
        <w:t>dings</w:t>
      </w:r>
      <w:r w:rsidR="005D4AED" w:rsidRPr="00336B6D">
        <w:rPr>
          <w:rFonts w:cs="Times New Roman"/>
          <w:bCs/>
          <w:color w:val="000000" w:themeColor="text1"/>
          <w:szCs w:val="24"/>
        </w:rPr>
        <w:t>.</w:t>
      </w:r>
      <w:r w:rsidR="00DD2F8A" w:rsidRPr="00336B6D">
        <w:rPr>
          <w:rFonts w:cs="Times New Roman"/>
          <w:bCs/>
          <w:color w:val="000000" w:themeColor="text1"/>
          <w:szCs w:val="24"/>
        </w:rPr>
        <w:t xml:space="preserve"> </w:t>
      </w:r>
      <w:r w:rsidR="00183D38" w:rsidRPr="00336B6D">
        <w:rPr>
          <w:rFonts w:cs="Times New Roman"/>
          <w:bCs/>
          <w:color w:val="000000" w:themeColor="text1"/>
          <w:szCs w:val="24"/>
        </w:rPr>
        <w:t>Direct quotes are referenced using the suffix “St” for students and “Su” for supervisors.</w:t>
      </w:r>
    </w:p>
    <w:p w14:paraId="0ED74021" w14:textId="45845580" w:rsidR="0024358B" w:rsidRPr="00336B6D" w:rsidRDefault="0024358B" w:rsidP="00F276C0">
      <w:pPr>
        <w:pStyle w:val="ListParagraph"/>
        <w:widowControl w:val="0"/>
        <w:autoSpaceDE w:val="0"/>
        <w:autoSpaceDN w:val="0"/>
        <w:adjustRightInd w:val="0"/>
        <w:spacing w:before="360" w:after="0" w:line="360" w:lineRule="auto"/>
        <w:ind w:left="0" w:firstLine="0"/>
        <w:jc w:val="both"/>
        <w:rPr>
          <w:rFonts w:cs="Times New Roman"/>
          <w:b/>
          <w:bCs/>
          <w:color w:val="000000" w:themeColor="text1"/>
          <w:szCs w:val="24"/>
        </w:rPr>
      </w:pPr>
      <w:r w:rsidRPr="00336B6D">
        <w:rPr>
          <w:rFonts w:cs="Times New Roman"/>
          <w:b/>
          <w:bCs/>
          <w:color w:val="000000" w:themeColor="text1"/>
          <w:szCs w:val="24"/>
        </w:rPr>
        <w:t>Supervisors and students: Contrasting realties</w:t>
      </w:r>
    </w:p>
    <w:p w14:paraId="3BD8BB70" w14:textId="071463F7" w:rsidR="00D623A7" w:rsidRPr="00336B6D" w:rsidRDefault="00D623A7" w:rsidP="0012022F">
      <w:pPr>
        <w:widowControl w:val="0"/>
        <w:autoSpaceDE w:val="0"/>
        <w:autoSpaceDN w:val="0"/>
        <w:adjustRightInd w:val="0"/>
        <w:spacing w:after="0" w:line="360" w:lineRule="auto"/>
        <w:ind w:firstLine="0"/>
        <w:jc w:val="both"/>
        <w:rPr>
          <w:rFonts w:cs="Times New Roman"/>
          <w:bCs/>
          <w:color w:val="000000" w:themeColor="text1"/>
          <w:szCs w:val="24"/>
        </w:rPr>
      </w:pPr>
      <w:r w:rsidRPr="00336B6D">
        <w:rPr>
          <w:rFonts w:cs="Times New Roman"/>
          <w:color w:val="000000" w:themeColor="text1"/>
          <w:szCs w:val="24"/>
        </w:rPr>
        <w:t xml:space="preserve">The IQA research design extracted different realities from each group. </w:t>
      </w:r>
      <w:r w:rsidR="00875114" w:rsidRPr="00336B6D">
        <w:rPr>
          <w:rFonts w:cs="Times New Roman"/>
          <w:color w:val="000000" w:themeColor="text1"/>
          <w:szCs w:val="24"/>
        </w:rPr>
        <w:t xml:space="preserve">A </w:t>
      </w:r>
      <w:r w:rsidRPr="00336B6D">
        <w:rPr>
          <w:rFonts w:cs="Times New Roman"/>
          <w:color w:val="000000" w:themeColor="text1"/>
          <w:szCs w:val="24"/>
        </w:rPr>
        <w:t xml:space="preserve">visual representation is illustrated in </w:t>
      </w:r>
      <w:r w:rsidR="0004333E" w:rsidRPr="00336B6D">
        <w:rPr>
          <w:rFonts w:cs="Times New Roman"/>
          <w:color w:val="000000" w:themeColor="text1"/>
          <w:szCs w:val="24"/>
        </w:rPr>
        <w:t>F</w:t>
      </w:r>
      <w:r w:rsidRPr="00336B6D">
        <w:rPr>
          <w:rFonts w:cs="Times New Roman"/>
          <w:color w:val="000000" w:themeColor="text1"/>
          <w:szCs w:val="24"/>
        </w:rPr>
        <w:t xml:space="preserve">igure 1 </w:t>
      </w:r>
      <w:r w:rsidR="00875114" w:rsidRPr="00336B6D">
        <w:rPr>
          <w:rFonts w:cs="Times New Roman"/>
          <w:color w:val="000000" w:themeColor="text1"/>
          <w:szCs w:val="24"/>
        </w:rPr>
        <w:t>and 2</w:t>
      </w:r>
      <w:r w:rsidR="00875114" w:rsidRPr="00336B6D">
        <w:rPr>
          <w:rFonts w:cs="Times New Roman"/>
          <w:bCs/>
          <w:color w:val="000000" w:themeColor="text1"/>
          <w:szCs w:val="24"/>
        </w:rPr>
        <w:t xml:space="preserve"> which visually display individual and group perceptions of interrelationship between affinities (variables)</w:t>
      </w:r>
      <w:r w:rsidR="006A784E" w:rsidRPr="00336B6D">
        <w:rPr>
          <w:rFonts w:cs="Times New Roman"/>
          <w:bCs/>
          <w:color w:val="000000" w:themeColor="text1"/>
          <w:szCs w:val="24"/>
        </w:rPr>
        <w:t>.</w:t>
      </w:r>
    </w:p>
    <w:p w14:paraId="664427A0" w14:textId="344BABCF" w:rsidR="004B6AD9" w:rsidRPr="00336B6D" w:rsidRDefault="004B6AD9" w:rsidP="0012022F">
      <w:pPr>
        <w:widowControl w:val="0"/>
        <w:autoSpaceDE w:val="0"/>
        <w:autoSpaceDN w:val="0"/>
        <w:adjustRightInd w:val="0"/>
        <w:spacing w:line="360" w:lineRule="auto"/>
        <w:ind w:firstLine="567"/>
        <w:jc w:val="both"/>
        <w:rPr>
          <w:rFonts w:cs="Times New Roman"/>
          <w:bCs/>
          <w:color w:val="000000" w:themeColor="text1"/>
          <w:szCs w:val="24"/>
        </w:rPr>
      </w:pPr>
      <w:r w:rsidRPr="00336B6D">
        <w:rPr>
          <w:rFonts w:cs="Times New Roman"/>
          <w:bCs/>
          <w:color w:val="000000" w:themeColor="text1"/>
          <w:szCs w:val="24"/>
        </w:rPr>
        <w:t>For the student</w:t>
      </w:r>
      <w:r w:rsidR="00D623A7" w:rsidRPr="00336B6D">
        <w:rPr>
          <w:rFonts w:cs="Times New Roman"/>
          <w:bCs/>
          <w:color w:val="000000" w:themeColor="text1"/>
          <w:szCs w:val="24"/>
        </w:rPr>
        <w:t xml:space="preserve"> group</w:t>
      </w:r>
      <w:r w:rsidR="0004333E" w:rsidRPr="00336B6D">
        <w:rPr>
          <w:rFonts w:cs="Times New Roman"/>
          <w:bCs/>
          <w:color w:val="000000" w:themeColor="text1"/>
          <w:szCs w:val="24"/>
        </w:rPr>
        <w:t>,</w:t>
      </w:r>
      <w:r w:rsidR="00D623A7" w:rsidRPr="00336B6D">
        <w:rPr>
          <w:rFonts w:cs="Times New Roman"/>
          <w:bCs/>
          <w:color w:val="000000" w:themeColor="text1"/>
          <w:szCs w:val="24"/>
        </w:rPr>
        <w:t xml:space="preserve"> research education</w:t>
      </w:r>
      <w:r w:rsidRPr="00336B6D">
        <w:rPr>
          <w:rFonts w:cs="Times New Roman"/>
          <w:bCs/>
          <w:color w:val="000000" w:themeColor="text1"/>
          <w:szCs w:val="24"/>
        </w:rPr>
        <w:t>al input is the primary driver (</w:t>
      </w:r>
      <w:r w:rsidR="0004333E" w:rsidRPr="00336B6D">
        <w:rPr>
          <w:rFonts w:cs="Times New Roman"/>
          <w:bCs/>
          <w:color w:val="000000" w:themeColor="text1"/>
          <w:szCs w:val="24"/>
        </w:rPr>
        <w:t>F</w:t>
      </w:r>
      <w:r w:rsidRPr="00336B6D">
        <w:rPr>
          <w:rFonts w:cs="Times New Roman"/>
          <w:bCs/>
          <w:color w:val="000000" w:themeColor="text1"/>
          <w:szCs w:val="24"/>
        </w:rPr>
        <w:t>igure 1).</w:t>
      </w:r>
    </w:p>
    <w:p w14:paraId="2C95AC60" w14:textId="77777777" w:rsidR="004B6AD9" w:rsidRPr="00336B6D" w:rsidRDefault="004B6AD9" w:rsidP="00F276C0">
      <w:pPr>
        <w:widowControl w:val="0"/>
        <w:tabs>
          <w:tab w:val="left" w:pos="1418"/>
        </w:tabs>
        <w:autoSpaceDE w:val="0"/>
        <w:autoSpaceDN w:val="0"/>
        <w:adjustRightInd w:val="0"/>
        <w:spacing w:line="360" w:lineRule="auto"/>
        <w:ind w:firstLine="0"/>
        <w:jc w:val="center"/>
        <w:rPr>
          <w:rFonts w:cs="Times New Roman"/>
          <w:bCs/>
          <w:color w:val="000000" w:themeColor="text1"/>
          <w:szCs w:val="24"/>
        </w:rPr>
      </w:pPr>
      <w:r w:rsidRPr="00336B6D">
        <w:rPr>
          <w:rFonts w:cs="Times New Roman"/>
          <w:noProof/>
          <w:color w:val="000000" w:themeColor="text1"/>
          <w:szCs w:val="24"/>
          <w:lang w:val="en-GB" w:eastAsia="en-GB"/>
        </w:rPr>
        <w:drawing>
          <wp:inline distT="0" distB="0" distL="0" distR="0" wp14:anchorId="5C006F8B" wp14:editId="17C40A54">
            <wp:extent cx="552450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247900"/>
                    </a:xfrm>
                    <a:prstGeom prst="rect">
                      <a:avLst/>
                    </a:prstGeom>
                    <a:noFill/>
                    <a:ln>
                      <a:noFill/>
                    </a:ln>
                  </pic:spPr>
                </pic:pic>
              </a:graphicData>
            </a:graphic>
          </wp:inline>
        </w:drawing>
      </w:r>
    </w:p>
    <w:p w14:paraId="55132F0A" w14:textId="77777777" w:rsidR="004B6AD9" w:rsidRPr="00336B6D" w:rsidRDefault="004B6AD9" w:rsidP="004B6AD9">
      <w:pPr>
        <w:widowControl w:val="0"/>
        <w:autoSpaceDE w:val="0"/>
        <w:autoSpaceDN w:val="0"/>
        <w:adjustRightInd w:val="0"/>
        <w:spacing w:after="360" w:line="360" w:lineRule="auto"/>
        <w:ind w:left="1134" w:hanging="1134"/>
        <w:jc w:val="both"/>
        <w:rPr>
          <w:rFonts w:cs="Times New Roman"/>
          <w:b/>
          <w:bCs/>
          <w:color w:val="000000" w:themeColor="text1"/>
          <w:szCs w:val="24"/>
        </w:rPr>
      </w:pPr>
      <w:r w:rsidRPr="00336B6D">
        <w:rPr>
          <w:rFonts w:cs="Times New Roman"/>
          <w:b/>
          <w:bCs/>
          <w:i/>
          <w:color w:val="000000" w:themeColor="text1"/>
          <w:szCs w:val="24"/>
        </w:rPr>
        <w:t>Figure 1:</w:t>
      </w:r>
      <w:r w:rsidRPr="00336B6D">
        <w:rPr>
          <w:rFonts w:cs="Times New Roman"/>
          <w:b/>
          <w:bCs/>
          <w:color w:val="000000" w:themeColor="text1"/>
          <w:szCs w:val="24"/>
        </w:rPr>
        <w:tab/>
        <w:t>Systems influence diagram for students</w:t>
      </w:r>
    </w:p>
    <w:p w14:paraId="049B7C07" w14:textId="0FB43C21" w:rsidR="00D623A7" w:rsidRPr="00336B6D" w:rsidRDefault="004B6AD9" w:rsidP="0012022F">
      <w:pPr>
        <w:widowControl w:val="0"/>
        <w:autoSpaceDE w:val="0"/>
        <w:autoSpaceDN w:val="0"/>
        <w:adjustRightInd w:val="0"/>
        <w:spacing w:after="0" w:line="360" w:lineRule="auto"/>
        <w:jc w:val="both"/>
        <w:rPr>
          <w:rFonts w:cs="Times New Roman"/>
          <w:bCs/>
          <w:color w:val="000000" w:themeColor="text1"/>
          <w:szCs w:val="24"/>
        </w:rPr>
      </w:pPr>
      <w:r w:rsidRPr="00336B6D">
        <w:rPr>
          <w:rFonts w:cs="Times New Roman"/>
          <w:bCs/>
          <w:color w:val="000000" w:themeColor="text1"/>
          <w:szCs w:val="24"/>
        </w:rPr>
        <w:t>Students</w:t>
      </w:r>
      <w:r w:rsidR="00D623A7" w:rsidRPr="00336B6D">
        <w:rPr>
          <w:rFonts w:cs="Times New Roman"/>
          <w:bCs/>
          <w:color w:val="000000" w:themeColor="text1"/>
          <w:szCs w:val="24"/>
        </w:rPr>
        <w:t xml:space="preserve"> supplement their knowledge by self-study and use of tools and technology</w:t>
      </w:r>
      <w:r w:rsidR="00744266" w:rsidRPr="00336B6D">
        <w:rPr>
          <w:rFonts w:cs="Times New Roman"/>
          <w:bCs/>
          <w:color w:val="000000" w:themeColor="text1"/>
          <w:szCs w:val="24"/>
        </w:rPr>
        <w:t xml:space="preserve"> (for </w:t>
      </w:r>
      <w:r w:rsidR="00744266" w:rsidRPr="00336B6D">
        <w:rPr>
          <w:rFonts w:cs="Times New Roman"/>
          <w:bCs/>
          <w:color w:val="000000" w:themeColor="text1"/>
          <w:szCs w:val="24"/>
        </w:rPr>
        <w:lastRenderedPageBreak/>
        <w:t>example using reference managers, data analysis tool</w:t>
      </w:r>
      <w:r w:rsidR="0004333E" w:rsidRPr="00336B6D">
        <w:rPr>
          <w:rFonts w:cs="Times New Roman"/>
          <w:bCs/>
          <w:color w:val="000000" w:themeColor="text1"/>
          <w:szCs w:val="24"/>
        </w:rPr>
        <w:t>s</w:t>
      </w:r>
      <w:r w:rsidR="00744266" w:rsidRPr="00336B6D">
        <w:rPr>
          <w:rFonts w:cs="Times New Roman"/>
          <w:bCs/>
          <w:color w:val="000000" w:themeColor="text1"/>
          <w:szCs w:val="24"/>
        </w:rPr>
        <w:t xml:space="preserve"> and internet sources)</w:t>
      </w:r>
      <w:r w:rsidR="00D623A7" w:rsidRPr="00336B6D">
        <w:rPr>
          <w:rFonts w:cs="Times New Roman"/>
          <w:bCs/>
          <w:color w:val="000000" w:themeColor="text1"/>
          <w:szCs w:val="24"/>
        </w:rPr>
        <w:t>. Meta-process</w:t>
      </w:r>
      <w:r w:rsidR="00744266" w:rsidRPr="00336B6D">
        <w:rPr>
          <w:rFonts w:cs="Times New Roman"/>
          <w:bCs/>
          <w:color w:val="000000" w:themeColor="text1"/>
          <w:szCs w:val="24"/>
        </w:rPr>
        <w:t xml:space="preserve"> in the case of this focus group included elements</w:t>
      </w:r>
      <w:r w:rsidR="0004333E" w:rsidRPr="00336B6D">
        <w:rPr>
          <w:rFonts w:cs="Times New Roman"/>
          <w:bCs/>
          <w:color w:val="000000" w:themeColor="text1"/>
          <w:szCs w:val="24"/>
        </w:rPr>
        <w:t>,</w:t>
      </w:r>
      <w:r w:rsidR="00744266" w:rsidRPr="00336B6D">
        <w:rPr>
          <w:rFonts w:cs="Times New Roman"/>
          <w:bCs/>
          <w:color w:val="000000" w:themeColor="text1"/>
          <w:szCs w:val="24"/>
        </w:rPr>
        <w:t xml:space="preserve"> such as ‘balance’, ‘structure’, ‘direction’, ‘workflow’ and ‘processes’</w:t>
      </w:r>
      <w:r w:rsidR="00744266" w:rsidRPr="00336B6D">
        <w:rPr>
          <w:rFonts w:cs="Times New Roman"/>
          <w:color w:val="000000" w:themeColor="text1"/>
          <w:szCs w:val="24"/>
        </w:rPr>
        <w:t>.</w:t>
      </w:r>
      <w:r w:rsidR="00744266" w:rsidRPr="00336B6D">
        <w:rPr>
          <w:rFonts w:cs="Times New Roman"/>
          <w:bCs/>
          <w:color w:val="000000" w:themeColor="text1"/>
          <w:szCs w:val="24"/>
        </w:rPr>
        <w:t xml:space="preserve"> The meta-process is a</w:t>
      </w:r>
      <w:r w:rsidR="00D623A7" w:rsidRPr="00336B6D">
        <w:rPr>
          <w:rFonts w:cs="Times New Roman"/>
          <w:bCs/>
          <w:color w:val="000000" w:themeColor="text1"/>
          <w:szCs w:val="24"/>
        </w:rPr>
        <w:t xml:space="preserve"> pivot that influences time and feelings</w:t>
      </w:r>
      <w:r w:rsidR="00183D38" w:rsidRPr="00336B6D">
        <w:rPr>
          <w:rFonts w:cs="Times New Roman"/>
          <w:bCs/>
          <w:color w:val="000000" w:themeColor="text1"/>
          <w:szCs w:val="24"/>
        </w:rPr>
        <w:t>.</w:t>
      </w:r>
      <w:r w:rsidR="00744266" w:rsidRPr="00336B6D">
        <w:rPr>
          <w:rFonts w:cs="Times New Roman"/>
          <w:bCs/>
          <w:color w:val="000000" w:themeColor="text1"/>
          <w:szCs w:val="24"/>
        </w:rPr>
        <w:t xml:space="preserve"> (A pivot indicates that there are </w:t>
      </w:r>
      <w:r w:rsidR="0004333E" w:rsidRPr="00336B6D">
        <w:rPr>
          <w:rFonts w:cs="Times New Roman"/>
          <w:bCs/>
          <w:color w:val="000000" w:themeColor="text1"/>
          <w:szCs w:val="24"/>
        </w:rPr>
        <w:t xml:space="preserve">an </w:t>
      </w:r>
      <w:r w:rsidR="00744266" w:rsidRPr="00336B6D">
        <w:rPr>
          <w:rFonts w:cs="Times New Roman"/>
          <w:bCs/>
          <w:color w:val="000000" w:themeColor="text1"/>
          <w:szCs w:val="24"/>
        </w:rPr>
        <w:t>equal number of factors influencing the affinity</w:t>
      </w:r>
      <w:r w:rsidR="0004333E" w:rsidRPr="00336B6D">
        <w:rPr>
          <w:rFonts w:cs="Times New Roman"/>
          <w:bCs/>
          <w:color w:val="000000" w:themeColor="text1"/>
          <w:szCs w:val="24"/>
        </w:rPr>
        <w:t>,</w:t>
      </w:r>
      <w:r w:rsidR="00744266" w:rsidRPr="00336B6D">
        <w:rPr>
          <w:rFonts w:cs="Times New Roman"/>
          <w:bCs/>
          <w:color w:val="000000" w:themeColor="text1"/>
          <w:szCs w:val="24"/>
        </w:rPr>
        <w:t xml:space="preserve"> as that it influences other affinities</w:t>
      </w:r>
      <w:r w:rsidR="00D623A7" w:rsidRPr="00336B6D">
        <w:rPr>
          <w:rFonts w:cs="Times New Roman"/>
          <w:bCs/>
          <w:color w:val="000000" w:themeColor="text1"/>
          <w:szCs w:val="24"/>
        </w:rPr>
        <w:t>.</w:t>
      </w:r>
      <w:r w:rsidR="00744266" w:rsidRPr="00336B6D">
        <w:rPr>
          <w:rFonts w:cs="Times New Roman"/>
          <w:bCs/>
          <w:color w:val="000000" w:themeColor="text1"/>
          <w:szCs w:val="24"/>
        </w:rPr>
        <w:t>)</w:t>
      </w:r>
      <w:r w:rsidR="00D623A7" w:rsidRPr="00336B6D">
        <w:rPr>
          <w:rFonts w:cs="Times New Roman"/>
          <w:bCs/>
          <w:color w:val="000000" w:themeColor="text1"/>
          <w:szCs w:val="24"/>
        </w:rPr>
        <w:t xml:space="preserve"> The supervisor and support both play a role as secondary drivers and feed into the meta-process. Indirectly via the supervisor, the meta-process influences the research process and directly influences time and ultimately the feelings of the students.</w:t>
      </w:r>
    </w:p>
    <w:p w14:paraId="6432C43F" w14:textId="560AFD10" w:rsidR="00875114" w:rsidRPr="00336B6D" w:rsidRDefault="00744266" w:rsidP="00F276C0">
      <w:pPr>
        <w:widowControl w:val="0"/>
        <w:autoSpaceDE w:val="0"/>
        <w:autoSpaceDN w:val="0"/>
        <w:adjustRightInd w:val="0"/>
        <w:spacing w:after="240" w:line="360" w:lineRule="auto"/>
        <w:ind w:firstLine="567"/>
        <w:jc w:val="both"/>
        <w:rPr>
          <w:rFonts w:cs="Times New Roman"/>
          <w:bCs/>
          <w:color w:val="000000" w:themeColor="text1"/>
          <w:szCs w:val="24"/>
        </w:rPr>
      </w:pPr>
      <w:r w:rsidRPr="00336B6D">
        <w:rPr>
          <w:rFonts w:cs="Times New Roman"/>
          <w:color w:val="000000" w:themeColor="text1"/>
          <w:szCs w:val="24"/>
        </w:rPr>
        <w:t xml:space="preserve">The </w:t>
      </w:r>
      <w:r w:rsidR="00875114" w:rsidRPr="00336B6D">
        <w:rPr>
          <w:rFonts w:cs="Times New Roman"/>
          <w:color w:val="000000" w:themeColor="text1"/>
          <w:szCs w:val="24"/>
        </w:rPr>
        <w:t>Supervisors</w:t>
      </w:r>
      <w:r w:rsidRPr="00336B6D">
        <w:rPr>
          <w:rFonts w:cs="Times New Roman"/>
          <w:color w:val="000000" w:themeColor="text1"/>
          <w:szCs w:val="24"/>
        </w:rPr>
        <w:t>’ SID</w:t>
      </w:r>
      <w:r w:rsidR="00875114" w:rsidRPr="00336B6D">
        <w:rPr>
          <w:rFonts w:cs="Times New Roman"/>
          <w:color w:val="000000" w:themeColor="text1"/>
          <w:szCs w:val="24"/>
        </w:rPr>
        <w:t xml:space="preserve"> </w:t>
      </w:r>
      <w:r w:rsidRPr="00336B6D">
        <w:rPr>
          <w:rFonts w:cs="Times New Roman"/>
          <w:color w:val="000000" w:themeColor="text1"/>
          <w:szCs w:val="24"/>
        </w:rPr>
        <w:t>indicates a</w:t>
      </w:r>
      <w:r w:rsidR="00875114" w:rsidRPr="00336B6D">
        <w:rPr>
          <w:rFonts w:cs="Times New Roman"/>
          <w:color w:val="000000" w:themeColor="text1"/>
          <w:szCs w:val="24"/>
        </w:rPr>
        <w:t xml:space="preserve"> stronger focus on individuals coupled with strong </w:t>
      </w:r>
      <w:r w:rsidRPr="00336B6D">
        <w:rPr>
          <w:rFonts w:cs="Times New Roman"/>
          <w:color w:val="000000" w:themeColor="text1"/>
          <w:szCs w:val="24"/>
        </w:rPr>
        <w:t xml:space="preserve">emphasis on </w:t>
      </w:r>
      <w:r w:rsidR="00875114" w:rsidRPr="00336B6D">
        <w:rPr>
          <w:rFonts w:cs="Times New Roman"/>
          <w:color w:val="000000" w:themeColor="text1"/>
          <w:szCs w:val="24"/>
        </w:rPr>
        <w:t>support rather than research knowledge and skill</w:t>
      </w:r>
      <w:r w:rsidR="004B6AD9" w:rsidRPr="00336B6D">
        <w:rPr>
          <w:rFonts w:cs="Times New Roman"/>
          <w:color w:val="000000" w:themeColor="text1"/>
          <w:szCs w:val="24"/>
        </w:rPr>
        <w:t xml:space="preserve"> (</w:t>
      </w:r>
      <w:r w:rsidR="0004333E" w:rsidRPr="00336B6D">
        <w:rPr>
          <w:rFonts w:cs="Times New Roman"/>
          <w:color w:val="000000" w:themeColor="text1"/>
          <w:szCs w:val="24"/>
        </w:rPr>
        <w:t>F</w:t>
      </w:r>
      <w:r w:rsidR="004B6AD9" w:rsidRPr="00336B6D">
        <w:rPr>
          <w:rFonts w:cs="Times New Roman"/>
          <w:color w:val="000000" w:themeColor="text1"/>
          <w:szCs w:val="24"/>
        </w:rPr>
        <w:t>igure 2)</w:t>
      </w:r>
      <w:r w:rsidRPr="00336B6D">
        <w:rPr>
          <w:rFonts w:cs="Times New Roman"/>
          <w:color w:val="000000" w:themeColor="text1"/>
          <w:szCs w:val="24"/>
        </w:rPr>
        <w:t>. This finding makes sense as these supervisors</w:t>
      </w:r>
      <w:r w:rsidR="00875114" w:rsidRPr="00336B6D">
        <w:rPr>
          <w:rFonts w:cs="Times New Roman"/>
          <w:color w:val="000000" w:themeColor="text1"/>
          <w:szCs w:val="24"/>
        </w:rPr>
        <w:t xml:space="preserve"> </w:t>
      </w:r>
      <w:r w:rsidRPr="00336B6D">
        <w:rPr>
          <w:rFonts w:cs="Times New Roman"/>
          <w:color w:val="000000" w:themeColor="text1"/>
          <w:szCs w:val="24"/>
        </w:rPr>
        <w:t>play a role</w:t>
      </w:r>
      <w:r w:rsidR="00875114" w:rsidRPr="00336B6D">
        <w:rPr>
          <w:rFonts w:cs="Times New Roman"/>
          <w:color w:val="000000" w:themeColor="text1"/>
          <w:szCs w:val="24"/>
        </w:rPr>
        <w:t xml:space="preserve"> mostly during the application phase of conducting the research and not during the research teaching in class (during the first year of study). </w:t>
      </w:r>
    </w:p>
    <w:p w14:paraId="0F9DA3D7" w14:textId="77777777" w:rsidR="004B6AD9" w:rsidRPr="00336B6D" w:rsidRDefault="004B6AD9" w:rsidP="0012022F">
      <w:pPr>
        <w:widowControl w:val="0"/>
        <w:autoSpaceDE w:val="0"/>
        <w:autoSpaceDN w:val="0"/>
        <w:adjustRightInd w:val="0"/>
        <w:spacing w:after="0" w:line="360" w:lineRule="auto"/>
        <w:jc w:val="both"/>
        <w:rPr>
          <w:rFonts w:cs="Times New Roman"/>
          <w:bCs/>
          <w:color w:val="000000" w:themeColor="text1"/>
          <w:szCs w:val="24"/>
        </w:rPr>
      </w:pPr>
      <w:r w:rsidRPr="00336B6D">
        <w:rPr>
          <w:rFonts w:cs="Times New Roman"/>
          <w:noProof/>
          <w:color w:val="000000" w:themeColor="text1"/>
          <w:szCs w:val="24"/>
          <w:lang w:val="en-GB" w:eastAsia="en-GB"/>
        </w:rPr>
        <mc:AlternateContent>
          <mc:Choice Requires="wps">
            <w:drawing>
              <wp:anchor distT="0" distB="0" distL="114300" distR="114300" simplePos="0" relativeHeight="251659264" behindDoc="0" locked="0" layoutInCell="1" allowOverlap="1" wp14:anchorId="64EB9163" wp14:editId="3C3573BC">
                <wp:simplePos x="0" y="0"/>
                <wp:positionH relativeFrom="column">
                  <wp:posOffset>3138833</wp:posOffset>
                </wp:positionH>
                <wp:positionV relativeFrom="paragraph">
                  <wp:posOffset>655016</wp:posOffset>
                </wp:positionV>
                <wp:extent cx="0" cy="349858"/>
                <wp:effectExtent l="95250" t="38100" r="57150" b="12700"/>
                <wp:wrapNone/>
                <wp:docPr id="149" name="Straight Arrow Connector 149"/>
                <wp:cNvGraphicFramePr/>
                <a:graphic xmlns:a="http://schemas.openxmlformats.org/drawingml/2006/main">
                  <a:graphicData uri="http://schemas.microsoft.com/office/word/2010/wordprocessingShape">
                    <wps:wsp>
                      <wps:cNvCnPr/>
                      <wps:spPr>
                        <a:xfrm flipV="1">
                          <a:off x="0" y="0"/>
                          <a:ext cx="0" cy="34985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CFC9C4" id="_x0000_t32" coordsize="21600,21600" o:spt="32" o:oned="t" path="m0,0l21600,21600e" filled="f">
                <v:path arrowok="t" fillok="f" o:connecttype="none"/>
                <o:lock v:ext="edit" shapetype="t"/>
              </v:shapetype>
              <v:shape id="Straight Arrow Connector 149" o:spid="_x0000_s1026" type="#_x0000_t32" style="position:absolute;margin-left:247.15pt;margin-top:51.6pt;width:0;height:27.5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" strokecolor="black [3040]" strokeweight="1.5pt">
                <v:stroke endarrow="open"/>
              </v:shape>
            </w:pict>
          </mc:Fallback>
        </mc:AlternateContent>
      </w:r>
      <w:r w:rsidRPr="00336B6D">
        <w:rPr>
          <w:rFonts w:cs="Times New Roman"/>
          <w:noProof/>
          <w:color w:val="000000" w:themeColor="text1"/>
          <w:szCs w:val="24"/>
          <w:lang w:val="en-GB" w:eastAsia="en-GB"/>
        </w:rPr>
        <w:drawing>
          <wp:inline distT="0" distB="0" distL="0" distR="0" wp14:anchorId="69A5B4EF" wp14:editId="151B1329">
            <wp:extent cx="5613400" cy="1689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1689100"/>
                    </a:xfrm>
                    <a:prstGeom prst="rect">
                      <a:avLst/>
                    </a:prstGeom>
                    <a:noFill/>
                    <a:ln>
                      <a:noFill/>
                    </a:ln>
                  </pic:spPr>
                </pic:pic>
              </a:graphicData>
            </a:graphic>
          </wp:inline>
        </w:drawing>
      </w:r>
    </w:p>
    <w:p w14:paraId="2DA31864" w14:textId="77777777" w:rsidR="004B6AD9" w:rsidRPr="00336B6D" w:rsidRDefault="004B6AD9" w:rsidP="00336B6D">
      <w:pPr>
        <w:widowControl w:val="0"/>
        <w:autoSpaceDE w:val="0"/>
        <w:autoSpaceDN w:val="0"/>
        <w:adjustRightInd w:val="0"/>
        <w:spacing w:before="120" w:after="0" w:line="360" w:lineRule="auto"/>
        <w:ind w:left="1134" w:hanging="1134"/>
        <w:jc w:val="both"/>
        <w:rPr>
          <w:rFonts w:cs="Times New Roman"/>
          <w:b/>
          <w:bCs/>
          <w:color w:val="000000" w:themeColor="text1"/>
          <w:szCs w:val="24"/>
        </w:rPr>
      </w:pPr>
      <w:r w:rsidRPr="00336B6D">
        <w:rPr>
          <w:rFonts w:cs="Times New Roman"/>
          <w:b/>
          <w:bCs/>
          <w:i/>
          <w:color w:val="000000" w:themeColor="text1"/>
          <w:szCs w:val="24"/>
        </w:rPr>
        <w:t>Figure 2</w:t>
      </w:r>
      <w:r w:rsidRPr="00336B6D">
        <w:rPr>
          <w:rFonts w:cs="Times New Roman"/>
          <w:b/>
          <w:bCs/>
          <w:color w:val="000000" w:themeColor="text1"/>
          <w:szCs w:val="24"/>
        </w:rPr>
        <w:t>:</w:t>
      </w:r>
      <w:r w:rsidRPr="00336B6D">
        <w:rPr>
          <w:rFonts w:cs="Times New Roman"/>
          <w:b/>
          <w:bCs/>
          <w:color w:val="000000" w:themeColor="text1"/>
          <w:szCs w:val="24"/>
        </w:rPr>
        <w:tab/>
        <w:t>Systems influence diagram for supervisors</w:t>
      </w:r>
    </w:p>
    <w:p w14:paraId="3821821A" w14:textId="77777777" w:rsidR="00875114" w:rsidRPr="00336B6D" w:rsidRDefault="00875114" w:rsidP="0012022F">
      <w:pPr>
        <w:pStyle w:val="Normallast"/>
        <w:spacing w:before="360" w:after="0" w:line="360" w:lineRule="auto"/>
        <w:ind w:firstLine="567"/>
        <w:jc w:val="both"/>
        <w:rPr>
          <w:rFonts w:cs="Times New Roman"/>
          <w:color w:val="000000" w:themeColor="text1"/>
          <w:szCs w:val="24"/>
        </w:rPr>
      </w:pPr>
      <w:r w:rsidRPr="00336B6D">
        <w:rPr>
          <w:rFonts w:cs="Times New Roman"/>
          <w:color w:val="000000" w:themeColor="text1"/>
          <w:szCs w:val="24"/>
        </w:rPr>
        <w:t>Supervisors saw themsel</w:t>
      </w:r>
      <w:r w:rsidR="0055274F" w:rsidRPr="00336B6D">
        <w:rPr>
          <w:rFonts w:cs="Times New Roman"/>
          <w:color w:val="000000" w:themeColor="text1"/>
          <w:szCs w:val="24"/>
        </w:rPr>
        <w:t>ves and their support</w:t>
      </w:r>
      <w:r w:rsidRPr="00336B6D">
        <w:rPr>
          <w:rFonts w:cs="Times New Roman"/>
          <w:color w:val="000000" w:themeColor="text1"/>
          <w:szCs w:val="24"/>
        </w:rPr>
        <w:t xml:space="preserve"> as a primary driver</w:t>
      </w:r>
      <w:r w:rsidR="0055274F" w:rsidRPr="00336B6D">
        <w:rPr>
          <w:rFonts w:cs="Times New Roman"/>
          <w:color w:val="000000" w:themeColor="text1"/>
          <w:szCs w:val="24"/>
        </w:rPr>
        <w:t xml:space="preserve"> (cause)</w:t>
      </w:r>
      <w:r w:rsidRPr="00336B6D">
        <w:rPr>
          <w:rFonts w:cs="Times New Roman"/>
          <w:color w:val="000000" w:themeColor="text1"/>
          <w:szCs w:val="24"/>
        </w:rPr>
        <w:t xml:space="preserve"> in the </w:t>
      </w:r>
      <w:r w:rsidR="0055274F" w:rsidRPr="00336B6D">
        <w:rPr>
          <w:rFonts w:cs="Times New Roman"/>
          <w:color w:val="000000" w:themeColor="text1"/>
          <w:szCs w:val="24"/>
        </w:rPr>
        <w:t>way students experience research</w:t>
      </w:r>
      <w:r w:rsidRPr="00336B6D">
        <w:rPr>
          <w:rFonts w:cs="Times New Roman"/>
          <w:color w:val="000000" w:themeColor="text1"/>
          <w:szCs w:val="24"/>
        </w:rPr>
        <w:t xml:space="preserve">. These supervisors see research payoffs influencing both the students’ empowering emotional and limiting emotional states. Both of these influence their perceptions of internal research challenges (which are a pivot) that affect external research challenges. Balance is the primary outcome, which is reflected in overcoming time pressures and attaining balance and completion of the qualification. </w:t>
      </w:r>
    </w:p>
    <w:p w14:paraId="7888E98C" w14:textId="7E9B38FB" w:rsidR="0055274F" w:rsidRPr="00336B6D" w:rsidRDefault="0055274F" w:rsidP="0012022F">
      <w:pPr>
        <w:pStyle w:val="Normallast"/>
        <w:spacing w:after="0" w:line="360" w:lineRule="auto"/>
        <w:ind w:firstLine="567"/>
        <w:jc w:val="both"/>
        <w:rPr>
          <w:rFonts w:cs="Times New Roman"/>
          <w:color w:val="000000" w:themeColor="text1"/>
          <w:szCs w:val="24"/>
        </w:rPr>
      </w:pPr>
      <w:r w:rsidRPr="00336B6D">
        <w:rPr>
          <w:rFonts w:cs="Times New Roman"/>
          <w:color w:val="000000" w:themeColor="text1"/>
          <w:szCs w:val="24"/>
        </w:rPr>
        <w:t>It seems that students see supervisors as one of the elements in the way they experience research a</w:t>
      </w:r>
      <w:r w:rsidR="00F31271" w:rsidRPr="00336B6D">
        <w:rPr>
          <w:rFonts w:cs="Times New Roman"/>
          <w:color w:val="000000" w:themeColor="text1"/>
          <w:szCs w:val="24"/>
        </w:rPr>
        <w:t>nd</w:t>
      </w:r>
      <w:r w:rsidRPr="00336B6D">
        <w:rPr>
          <w:rFonts w:cs="Times New Roman"/>
          <w:color w:val="000000" w:themeColor="text1"/>
          <w:szCs w:val="24"/>
        </w:rPr>
        <w:t xml:space="preserve"> not as a primary influence as the supervisors see themselves. The students are thus taking ownership and are managing their own research process</w:t>
      </w:r>
      <w:r w:rsidR="00322635" w:rsidRPr="00336B6D">
        <w:rPr>
          <w:rFonts w:cs="Times New Roman"/>
          <w:color w:val="000000" w:themeColor="text1"/>
          <w:szCs w:val="24"/>
        </w:rPr>
        <w:t>. T</w:t>
      </w:r>
      <w:r w:rsidRPr="00336B6D">
        <w:rPr>
          <w:rFonts w:cs="Times New Roman"/>
          <w:color w:val="000000" w:themeColor="text1"/>
          <w:szCs w:val="24"/>
        </w:rPr>
        <w:t xml:space="preserve">hey see supervisors as one aspect in the chain of influence. Research education is the primary influence and personal feelings the primary effect in the relationship chain. </w:t>
      </w:r>
    </w:p>
    <w:p w14:paraId="3774925A" w14:textId="23E60426" w:rsidR="00875114" w:rsidRPr="00336B6D" w:rsidRDefault="0024358B" w:rsidP="0012022F">
      <w:pPr>
        <w:pStyle w:val="Normallast"/>
        <w:spacing w:before="360" w:after="0" w:line="360" w:lineRule="auto"/>
        <w:ind w:firstLine="0"/>
        <w:jc w:val="both"/>
        <w:rPr>
          <w:rFonts w:cs="Times New Roman"/>
          <w:b/>
          <w:color w:val="000000" w:themeColor="text1"/>
          <w:szCs w:val="24"/>
        </w:rPr>
      </w:pPr>
      <w:r w:rsidRPr="00336B6D">
        <w:rPr>
          <w:rFonts w:cs="Times New Roman"/>
          <w:b/>
          <w:color w:val="000000" w:themeColor="text1"/>
          <w:szCs w:val="24"/>
        </w:rPr>
        <w:t>Researcher development framework</w:t>
      </w:r>
    </w:p>
    <w:p w14:paraId="0E1F4F28" w14:textId="34723537" w:rsidR="0024358B" w:rsidRPr="00336B6D" w:rsidRDefault="0024358B" w:rsidP="00F276C0">
      <w:pPr>
        <w:spacing w:after="360" w:line="360" w:lineRule="auto"/>
        <w:ind w:firstLine="0"/>
        <w:jc w:val="both"/>
        <w:rPr>
          <w:rFonts w:cs="Times New Roman"/>
          <w:color w:val="000000" w:themeColor="text1"/>
          <w:szCs w:val="24"/>
        </w:rPr>
      </w:pPr>
      <w:r w:rsidRPr="00336B6D">
        <w:rPr>
          <w:rFonts w:cs="Times New Roman"/>
          <w:bCs/>
          <w:color w:val="000000" w:themeColor="text1"/>
          <w:szCs w:val="24"/>
        </w:rPr>
        <w:lastRenderedPageBreak/>
        <w:t xml:space="preserve">There seems to be three key aspects emerging from the findings of the student and supervisor experiences of research: research knowledge, support and feelings. </w:t>
      </w:r>
      <w:r w:rsidRPr="00336B6D">
        <w:rPr>
          <w:rFonts w:cs="Times New Roman"/>
          <w:color w:val="000000" w:themeColor="text1"/>
          <w:szCs w:val="24"/>
        </w:rPr>
        <w:t xml:space="preserve">The following </w:t>
      </w:r>
      <w:r w:rsidR="00F31271" w:rsidRPr="00336B6D">
        <w:rPr>
          <w:rFonts w:cs="Times New Roman"/>
          <w:color w:val="000000" w:themeColor="text1"/>
          <w:szCs w:val="24"/>
        </w:rPr>
        <w:t xml:space="preserve">table (Table 1) </w:t>
      </w:r>
      <w:r w:rsidRPr="00336B6D">
        <w:rPr>
          <w:rFonts w:cs="Times New Roman"/>
          <w:color w:val="000000" w:themeColor="text1"/>
          <w:szCs w:val="24"/>
        </w:rPr>
        <w:t xml:space="preserve">illustrates the concepts emerging from the findings and serves as a framework for the discussion which follows. </w:t>
      </w:r>
    </w:p>
    <w:p w14:paraId="5A3FCC96" w14:textId="1C70523A" w:rsidR="004B6AD9" w:rsidRPr="00336B6D" w:rsidRDefault="004B6AD9" w:rsidP="00F31271">
      <w:pPr>
        <w:spacing w:line="360" w:lineRule="auto"/>
        <w:ind w:firstLine="567"/>
        <w:jc w:val="both"/>
        <w:rPr>
          <w:rFonts w:cs="Times New Roman"/>
          <w:b/>
          <w:color w:val="000000" w:themeColor="text1"/>
          <w:szCs w:val="24"/>
        </w:rPr>
      </w:pPr>
      <w:r w:rsidRPr="00336B6D">
        <w:rPr>
          <w:rFonts w:cs="Times New Roman"/>
          <w:b/>
          <w:i/>
          <w:color w:val="000000" w:themeColor="text1"/>
          <w:szCs w:val="24"/>
        </w:rPr>
        <w:t>Table 1:</w:t>
      </w:r>
      <w:r w:rsidR="00336B6D">
        <w:rPr>
          <w:rFonts w:cs="Times New Roman"/>
          <w:b/>
          <w:i/>
          <w:color w:val="000000" w:themeColor="text1"/>
          <w:szCs w:val="24"/>
        </w:rPr>
        <w:tab/>
      </w:r>
      <w:r w:rsidRPr="00336B6D">
        <w:rPr>
          <w:rFonts w:cs="Times New Roman"/>
          <w:b/>
          <w:color w:val="000000" w:themeColor="text1"/>
          <w:szCs w:val="24"/>
        </w:rPr>
        <w:t>Researcher development framework</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06"/>
        <w:gridCol w:w="2554"/>
        <w:gridCol w:w="2555"/>
        <w:gridCol w:w="2555"/>
      </w:tblGrid>
      <w:tr w:rsidR="004B6AD9" w:rsidRPr="00336B6D" w14:paraId="13B1AD99" w14:textId="77777777" w:rsidTr="005165C4">
        <w:trPr>
          <w:trHeight w:val="520"/>
        </w:trPr>
        <w:tc>
          <w:tcPr>
            <w:tcW w:w="1406" w:type="dxa"/>
            <w:shd w:val="clear" w:color="auto" w:fill="auto"/>
          </w:tcPr>
          <w:p w14:paraId="00D996B3" w14:textId="77777777" w:rsidR="004B6AD9" w:rsidRPr="00336B6D" w:rsidRDefault="004B6AD9" w:rsidP="00CF072A">
            <w:pPr>
              <w:spacing w:before="120" w:after="120"/>
              <w:ind w:firstLine="0"/>
              <w:jc w:val="both"/>
              <w:rPr>
                <w:rFonts w:cs="Times New Roman"/>
                <w:color w:val="000000" w:themeColor="text1"/>
                <w:szCs w:val="24"/>
              </w:rPr>
            </w:pPr>
          </w:p>
        </w:tc>
        <w:tc>
          <w:tcPr>
            <w:tcW w:w="2554" w:type="dxa"/>
            <w:shd w:val="clear" w:color="auto" w:fill="auto"/>
          </w:tcPr>
          <w:p w14:paraId="3676FB5D" w14:textId="77777777" w:rsidR="004B6AD9" w:rsidRPr="00336B6D" w:rsidRDefault="004B6AD9" w:rsidP="005165C4">
            <w:pPr>
              <w:spacing w:before="120" w:after="120"/>
              <w:ind w:firstLine="0"/>
              <w:jc w:val="center"/>
              <w:rPr>
                <w:rFonts w:cs="Times New Roman"/>
                <w:b/>
                <w:color w:val="000000" w:themeColor="text1"/>
                <w:szCs w:val="24"/>
              </w:rPr>
            </w:pPr>
            <w:r w:rsidRPr="00336B6D">
              <w:rPr>
                <w:rFonts w:cs="Times New Roman"/>
                <w:b/>
                <w:color w:val="000000" w:themeColor="text1"/>
                <w:szCs w:val="24"/>
              </w:rPr>
              <w:t>Personal characteristics</w:t>
            </w:r>
          </w:p>
        </w:tc>
        <w:tc>
          <w:tcPr>
            <w:tcW w:w="2555" w:type="dxa"/>
            <w:shd w:val="clear" w:color="auto" w:fill="auto"/>
          </w:tcPr>
          <w:p w14:paraId="0D95EA51" w14:textId="46B41D73" w:rsidR="004B6AD9" w:rsidRPr="00336B6D" w:rsidRDefault="004B6AD9" w:rsidP="005165C4">
            <w:pPr>
              <w:spacing w:before="120" w:after="120"/>
              <w:ind w:firstLine="0"/>
              <w:jc w:val="center"/>
              <w:rPr>
                <w:rFonts w:cs="Times New Roman"/>
                <w:b/>
                <w:color w:val="000000" w:themeColor="text1"/>
                <w:szCs w:val="24"/>
              </w:rPr>
            </w:pPr>
            <w:r w:rsidRPr="00336B6D">
              <w:rPr>
                <w:rFonts w:cs="Times New Roman"/>
                <w:b/>
                <w:color w:val="000000" w:themeColor="text1"/>
                <w:szCs w:val="24"/>
              </w:rPr>
              <w:t xml:space="preserve">Supervisor </w:t>
            </w:r>
            <w:r w:rsidR="005165C4" w:rsidRPr="00336B6D">
              <w:rPr>
                <w:rFonts w:cs="Times New Roman"/>
                <w:b/>
                <w:color w:val="000000" w:themeColor="text1"/>
                <w:szCs w:val="24"/>
              </w:rPr>
              <w:br/>
            </w:r>
            <w:r w:rsidRPr="00336B6D">
              <w:rPr>
                <w:rFonts w:cs="Times New Roman"/>
                <w:b/>
                <w:color w:val="000000" w:themeColor="text1"/>
                <w:szCs w:val="24"/>
              </w:rPr>
              <w:t>support</w:t>
            </w:r>
          </w:p>
        </w:tc>
        <w:tc>
          <w:tcPr>
            <w:tcW w:w="2555" w:type="dxa"/>
            <w:shd w:val="clear" w:color="auto" w:fill="auto"/>
          </w:tcPr>
          <w:p w14:paraId="4B4AE7F6" w14:textId="4D517AA2" w:rsidR="004B6AD9" w:rsidRPr="00336B6D" w:rsidRDefault="004B6AD9" w:rsidP="005165C4">
            <w:pPr>
              <w:spacing w:before="120" w:after="120"/>
              <w:ind w:firstLine="0"/>
              <w:jc w:val="center"/>
              <w:rPr>
                <w:rFonts w:cs="Times New Roman"/>
                <w:b/>
                <w:color w:val="000000" w:themeColor="text1"/>
                <w:szCs w:val="24"/>
              </w:rPr>
            </w:pPr>
            <w:r w:rsidRPr="00336B6D">
              <w:rPr>
                <w:rFonts w:cs="Times New Roman"/>
                <w:b/>
                <w:color w:val="000000" w:themeColor="text1"/>
                <w:szCs w:val="24"/>
              </w:rPr>
              <w:t xml:space="preserve">Institutional </w:t>
            </w:r>
            <w:r w:rsidR="005165C4" w:rsidRPr="00336B6D">
              <w:rPr>
                <w:rFonts w:cs="Times New Roman"/>
                <w:b/>
                <w:color w:val="000000" w:themeColor="text1"/>
                <w:szCs w:val="24"/>
              </w:rPr>
              <w:br/>
            </w:r>
            <w:r w:rsidRPr="00336B6D">
              <w:rPr>
                <w:rFonts w:cs="Times New Roman"/>
                <w:b/>
                <w:color w:val="000000" w:themeColor="text1"/>
                <w:szCs w:val="24"/>
              </w:rPr>
              <w:t>context</w:t>
            </w:r>
          </w:p>
        </w:tc>
      </w:tr>
      <w:tr w:rsidR="004B6AD9" w:rsidRPr="00336B6D" w14:paraId="024B203B" w14:textId="77777777" w:rsidTr="005165C4">
        <w:tc>
          <w:tcPr>
            <w:tcW w:w="1406" w:type="dxa"/>
            <w:shd w:val="clear" w:color="auto" w:fill="auto"/>
          </w:tcPr>
          <w:p w14:paraId="225D8945" w14:textId="77777777" w:rsidR="004B6AD9" w:rsidRPr="00336B6D" w:rsidRDefault="004B6AD9" w:rsidP="00CF072A">
            <w:pPr>
              <w:spacing w:before="120" w:after="120"/>
              <w:ind w:firstLine="0"/>
              <w:jc w:val="both"/>
              <w:rPr>
                <w:rFonts w:cs="Times New Roman"/>
                <w:b/>
                <w:color w:val="000000" w:themeColor="text1"/>
                <w:szCs w:val="24"/>
              </w:rPr>
            </w:pPr>
            <w:r w:rsidRPr="00336B6D">
              <w:rPr>
                <w:rFonts w:cs="Times New Roman"/>
                <w:b/>
                <w:color w:val="000000" w:themeColor="text1"/>
                <w:szCs w:val="24"/>
              </w:rPr>
              <w:t>Feelings</w:t>
            </w:r>
          </w:p>
        </w:tc>
        <w:tc>
          <w:tcPr>
            <w:tcW w:w="2554" w:type="dxa"/>
            <w:shd w:val="clear" w:color="auto" w:fill="auto"/>
          </w:tcPr>
          <w:p w14:paraId="7967E8DD"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Personal engagement</w:t>
            </w:r>
          </w:p>
          <w:p w14:paraId="225D6D75"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Ownership</w:t>
            </w:r>
          </w:p>
          <w:p w14:paraId="753CEF0D"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Ontology</w:t>
            </w:r>
          </w:p>
        </w:tc>
        <w:tc>
          <w:tcPr>
            <w:tcW w:w="2555" w:type="dxa"/>
            <w:shd w:val="clear" w:color="auto" w:fill="auto"/>
          </w:tcPr>
          <w:p w14:paraId="3DABC5DA"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Vision of purpose</w:t>
            </w:r>
          </w:p>
          <w:p w14:paraId="01D2070E"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Researcher identity (evidence based practice)</w:t>
            </w:r>
          </w:p>
        </w:tc>
        <w:tc>
          <w:tcPr>
            <w:tcW w:w="2555" w:type="dxa"/>
            <w:shd w:val="clear" w:color="auto" w:fill="auto"/>
          </w:tcPr>
          <w:p w14:paraId="716542CE"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Researcher development</w:t>
            </w:r>
          </w:p>
          <w:p w14:paraId="54C0C4CF"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Creating positive empowering environment</w:t>
            </w:r>
          </w:p>
        </w:tc>
      </w:tr>
      <w:tr w:rsidR="004B6AD9" w:rsidRPr="00336B6D" w14:paraId="7466ADE0" w14:textId="77777777" w:rsidTr="005165C4">
        <w:tc>
          <w:tcPr>
            <w:tcW w:w="1406" w:type="dxa"/>
            <w:tcBorders>
              <w:bottom w:val="single" w:sz="4" w:space="0" w:color="auto"/>
            </w:tcBorders>
            <w:shd w:val="clear" w:color="auto" w:fill="auto"/>
          </w:tcPr>
          <w:p w14:paraId="1720218C" w14:textId="77777777" w:rsidR="004B6AD9" w:rsidRPr="00336B6D" w:rsidRDefault="004B6AD9" w:rsidP="00CF072A">
            <w:pPr>
              <w:spacing w:before="120" w:after="120"/>
              <w:ind w:firstLine="0"/>
              <w:jc w:val="both"/>
              <w:rPr>
                <w:rFonts w:cs="Times New Roman"/>
                <w:b/>
                <w:color w:val="000000" w:themeColor="text1"/>
                <w:szCs w:val="24"/>
              </w:rPr>
            </w:pPr>
            <w:r w:rsidRPr="00336B6D">
              <w:rPr>
                <w:rFonts w:cs="Times New Roman"/>
                <w:b/>
                <w:color w:val="000000" w:themeColor="text1"/>
                <w:szCs w:val="24"/>
              </w:rPr>
              <w:t>Support</w:t>
            </w:r>
          </w:p>
        </w:tc>
        <w:tc>
          <w:tcPr>
            <w:tcW w:w="2554" w:type="dxa"/>
            <w:tcBorders>
              <w:bottom w:val="single" w:sz="4" w:space="0" w:color="auto"/>
            </w:tcBorders>
            <w:shd w:val="clear" w:color="auto" w:fill="auto"/>
          </w:tcPr>
          <w:p w14:paraId="46B3AE7C"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Relational:</w:t>
            </w:r>
          </w:p>
          <w:p w14:paraId="7639A57B"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Family/friends</w:t>
            </w:r>
          </w:p>
          <w:p w14:paraId="1C8E691B"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Peers</w:t>
            </w:r>
          </w:p>
        </w:tc>
        <w:tc>
          <w:tcPr>
            <w:tcW w:w="2555" w:type="dxa"/>
            <w:tcBorders>
              <w:bottom w:val="single" w:sz="4" w:space="0" w:color="auto"/>
            </w:tcBorders>
            <w:shd w:val="clear" w:color="auto" w:fill="auto"/>
          </w:tcPr>
          <w:p w14:paraId="1E62E962"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Promote development</w:t>
            </w:r>
          </w:p>
          <w:p w14:paraId="53A00D65"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Individualised guide</w:t>
            </w:r>
          </w:p>
          <w:p w14:paraId="3E2ECFC1"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Provide cognitive links</w:t>
            </w:r>
          </w:p>
        </w:tc>
        <w:tc>
          <w:tcPr>
            <w:tcW w:w="2555" w:type="dxa"/>
            <w:tcBorders>
              <w:bottom w:val="single" w:sz="4" w:space="0" w:color="auto"/>
            </w:tcBorders>
            <w:shd w:val="clear" w:color="auto" w:fill="auto"/>
          </w:tcPr>
          <w:p w14:paraId="24E506D1"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Structural</w:t>
            </w:r>
          </w:p>
          <w:p w14:paraId="01434264"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Administrative</w:t>
            </w:r>
          </w:p>
          <w:p w14:paraId="0C56AE3A"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Technical</w:t>
            </w:r>
          </w:p>
        </w:tc>
      </w:tr>
      <w:tr w:rsidR="004B6AD9" w:rsidRPr="00336B6D" w14:paraId="70475610" w14:textId="77777777" w:rsidTr="005165C4">
        <w:tc>
          <w:tcPr>
            <w:tcW w:w="1406" w:type="dxa"/>
            <w:tcBorders>
              <w:top w:val="single" w:sz="4" w:space="0" w:color="auto"/>
              <w:bottom w:val="single" w:sz="4" w:space="0" w:color="auto"/>
            </w:tcBorders>
            <w:shd w:val="clear" w:color="auto" w:fill="auto"/>
          </w:tcPr>
          <w:p w14:paraId="222968AB" w14:textId="77777777" w:rsidR="004B6AD9" w:rsidRPr="00336B6D" w:rsidRDefault="004B6AD9" w:rsidP="00CF072A">
            <w:pPr>
              <w:spacing w:before="120" w:after="120"/>
              <w:ind w:firstLine="0"/>
              <w:jc w:val="both"/>
              <w:rPr>
                <w:rFonts w:cs="Times New Roman"/>
                <w:b/>
                <w:color w:val="000000" w:themeColor="text1"/>
                <w:szCs w:val="24"/>
              </w:rPr>
            </w:pPr>
            <w:r w:rsidRPr="00336B6D">
              <w:rPr>
                <w:rFonts w:cs="Times New Roman"/>
                <w:b/>
                <w:color w:val="000000" w:themeColor="text1"/>
                <w:szCs w:val="24"/>
              </w:rPr>
              <w:t>Research education</w:t>
            </w:r>
          </w:p>
        </w:tc>
        <w:tc>
          <w:tcPr>
            <w:tcW w:w="2554" w:type="dxa"/>
            <w:tcBorders>
              <w:top w:val="single" w:sz="4" w:space="0" w:color="auto"/>
              <w:bottom w:val="single" w:sz="4" w:space="0" w:color="auto"/>
            </w:tcBorders>
            <w:shd w:val="clear" w:color="auto" w:fill="auto"/>
          </w:tcPr>
          <w:p w14:paraId="29A134C6"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Mind-set</w:t>
            </w:r>
          </w:p>
          <w:p w14:paraId="287262CD"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Focus</w:t>
            </w:r>
          </w:p>
          <w:p w14:paraId="47452844"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Self-study</w:t>
            </w:r>
          </w:p>
          <w:p w14:paraId="432691B8"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Own agency</w:t>
            </w:r>
          </w:p>
        </w:tc>
        <w:tc>
          <w:tcPr>
            <w:tcW w:w="2555" w:type="dxa"/>
            <w:tcBorders>
              <w:top w:val="single" w:sz="4" w:space="0" w:color="auto"/>
              <w:bottom w:val="single" w:sz="4" w:space="0" w:color="auto"/>
            </w:tcBorders>
            <w:shd w:val="clear" w:color="auto" w:fill="auto"/>
          </w:tcPr>
          <w:p w14:paraId="39B11197"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Exponential learning</w:t>
            </w:r>
          </w:p>
          <w:p w14:paraId="58FCAE36"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Learning styles</w:t>
            </w:r>
          </w:p>
          <w:p w14:paraId="70B43E15"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Transferable skills</w:t>
            </w:r>
          </w:p>
        </w:tc>
        <w:tc>
          <w:tcPr>
            <w:tcW w:w="2555" w:type="dxa"/>
            <w:tcBorders>
              <w:top w:val="single" w:sz="4" w:space="0" w:color="auto"/>
              <w:bottom w:val="single" w:sz="4" w:space="0" w:color="auto"/>
            </w:tcBorders>
            <w:shd w:val="clear" w:color="auto" w:fill="auto"/>
          </w:tcPr>
          <w:p w14:paraId="4DBE9E1E"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Scaffolded learning</w:t>
            </w:r>
          </w:p>
          <w:p w14:paraId="24C4D3B8"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Alignment</w:t>
            </w:r>
          </w:p>
          <w:p w14:paraId="2DFB061F"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Clarity of purpose</w:t>
            </w:r>
          </w:p>
          <w:p w14:paraId="1226A9A8" w14:textId="77777777" w:rsidR="004B6AD9" w:rsidRPr="00336B6D" w:rsidRDefault="004B6AD9" w:rsidP="00CF072A">
            <w:pPr>
              <w:spacing w:before="120" w:after="120"/>
              <w:ind w:firstLine="0"/>
              <w:jc w:val="center"/>
              <w:rPr>
                <w:rFonts w:cs="Times New Roman"/>
                <w:color w:val="000000" w:themeColor="text1"/>
                <w:szCs w:val="24"/>
              </w:rPr>
            </w:pPr>
            <w:r w:rsidRPr="00336B6D">
              <w:rPr>
                <w:rFonts w:cs="Times New Roman"/>
                <w:color w:val="000000" w:themeColor="text1"/>
                <w:szCs w:val="24"/>
              </w:rPr>
              <w:t>Application</w:t>
            </w:r>
          </w:p>
        </w:tc>
      </w:tr>
    </w:tbl>
    <w:p w14:paraId="7B1831AD" w14:textId="149D75DC" w:rsidR="0024358B" w:rsidRPr="00336B6D" w:rsidRDefault="0024358B" w:rsidP="00F276C0">
      <w:pPr>
        <w:spacing w:before="360" w:after="0" w:line="360" w:lineRule="auto"/>
        <w:ind w:firstLine="567"/>
        <w:jc w:val="both"/>
        <w:rPr>
          <w:rFonts w:cs="Times New Roman"/>
          <w:color w:val="000000" w:themeColor="text1"/>
          <w:szCs w:val="24"/>
        </w:rPr>
      </w:pPr>
      <w:r w:rsidRPr="00336B6D">
        <w:rPr>
          <w:rFonts w:cs="Times New Roman"/>
          <w:color w:val="000000" w:themeColor="text1"/>
          <w:szCs w:val="24"/>
        </w:rPr>
        <w:t xml:space="preserve">There are three main factors influencing the completion of the research </w:t>
      </w:r>
      <w:r w:rsidR="0023279C" w:rsidRPr="00336B6D">
        <w:rPr>
          <w:rFonts w:cs="Times New Roman"/>
          <w:color w:val="000000" w:themeColor="text1"/>
          <w:szCs w:val="24"/>
        </w:rPr>
        <w:t xml:space="preserve">reflected on the horizontal level </w:t>
      </w:r>
      <w:r w:rsidRPr="00336B6D">
        <w:rPr>
          <w:rFonts w:cs="Times New Roman"/>
          <w:color w:val="000000" w:themeColor="text1"/>
          <w:szCs w:val="24"/>
        </w:rPr>
        <w:t xml:space="preserve">and these are </w:t>
      </w:r>
      <w:r w:rsidR="00F31271" w:rsidRPr="00336B6D">
        <w:rPr>
          <w:rFonts w:cs="Times New Roman"/>
          <w:color w:val="000000" w:themeColor="text1"/>
          <w:szCs w:val="24"/>
        </w:rPr>
        <w:t xml:space="preserve">the </w:t>
      </w:r>
      <w:r w:rsidRPr="00336B6D">
        <w:rPr>
          <w:rFonts w:cs="Times New Roman"/>
          <w:color w:val="000000" w:themeColor="text1"/>
          <w:szCs w:val="24"/>
        </w:rPr>
        <w:t>personal characteristics of the student, the supervisory support and the institutional context</w:t>
      </w:r>
      <w:r w:rsidR="008B4574" w:rsidRPr="00336B6D">
        <w:rPr>
          <w:rFonts w:cs="Times New Roman"/>
          <w:color w:val="000000" w:themeColor="text1"/>
          <w:szCs w:val="24"/>
        </w:rPr>
        <w:t>,</w:t>
      </w:r>
      <w:r w:rsidRPr="00336B6D">
        <w:rPr>
          <w:rFonts w:cs="Times New Roman"/>
          <w:color w:val="000000" w:themeColor="text1"/>
          <w:szCs w:val="24"/>
        </w:rPr>
        <w:t xml:space="preserve"> which includes </w:t>
      </w:r>
      <w:r w:rsidRPr="00FB4F50">
        <w:rPr>
          <w:rFonts w:cs="Times New Roman"/>
          <w:color w:val="000000" w:themeColor="text1"/>
          <w:szCs w:val="24"/>
        </w:rPr>
        <w:t>the research trai</w:t>
      </w:r>
      <w:r w:rsidR="0023279C" w:rsidRPr="00FB4F50">
        <w:rPr>
          <w:rFonts w:cs="Times New Roman"/>
          <w:color w:val="000000" w:themeColor="text1"/>
          <w:szCs w:val="24"/>
        </w:rPr>
        <w:t>ning and support. These factors</w:t>
      </w:r>
      <w:r w:rsidR="00F31271" w:rsidRPr="00FB4F50">
        <w:rPr>
          <w:rFonts w:cs="Times New Roman"/>
          <w:color w:val="000000" w:themeColor="text1"/>
          <w:szCs w:val="24"/>
        </w:rPr>
        <w:t>,</w:t>
      </w:r>
      <w:r w:rsidRPr="00FB4F50">
        <w:rPr>
          <w:rFonts w:cs="Times New Roman"/>
          <w:color w:val="000000" w:themeColor="text1"/>
          <w:szCs w:val="24"/>
        </w:rPr>
        <w:t xml:space="preserve"> therefore</w:t>
      </w:r>
      <w:r w:rsidR="00F31271" w:rsidRPr="00FB4F50">
        <w:rPr>
          <w:rFonts w:cs="Times New Roman"/>
          <w:color w:val="000000" w:themeColor="text1"/>
          <w:szCs w:val="24"/>
        </w:rPr>
        <w:t>,</w:t>
      </w:r>
      <w:r w:rsidRPr="00FB4F50">
        <w:rPr>
          <w:rFonts w:cs="Times New Roman"/>
          <w:color w:val="000000" w:themeColor="text1"/>
          <w:szCs w:val="24"/>
        </w:rPr>
        <w:t xml:space="preserve"> </w:t>
      </w:r>
      <w:r w:rsidR="00F31271" w:rsidRPr="00FB4F50">
        <w:rPr>
          <w:rFonts w:cs="Times New Roman"/>
          <w:color w:val="000000" w:themeColor="text1"/>
          <w:szCs w:val="24"/>
        </w:rPr>
        <w:t xml:space="preserve">need </w:t>
      </w:r>
      <w:r w:rsidRPr="00FB4F50">
        <w:rPr>
          <w:rFonts w:cs="Times New Roman"/>
          <w:color w:val="000000" w:themeColor="text1"/>
          <w:szCs w:val="24"/>
        </w:rPr>
        <w:t xml:space="preserve">to be considered when supporting students in completing research. </w:t>
      </w:r>
      <w:r w:rsidR="0023279C" w:rsidRPr="00FB4F50">
        <w:rPr>
          <w:rFonts w:cs="Times New Roman"/>
          <w:color w:val="000000" w:themeColor="text1"/>
          <w:szCs w:val="24"/>
        </w:rPr>
        <w:t>On the vertical level, r</w:t>
      </w:r>
      <w:r w:rsidR="00CD717F" w:rsidRPr="00FB4F50">
        <w:rPr>
          <w:rFonts w:cs="Times New Roman"/>
          <w:color w:val="000000" w:themeColor="text1"/>
          <w:szCs w:val="24"/>
        </w:rPr>
        <w:t>esearch education</w:t>
      </w:r>
      <w:r w:rsidR="00CF43B0" w:rsidRPr="00FB4F50">
        <w:rPr>
          <w:rFonts w:cs="Times New Roman"/>
          <w:color w:val="000000" w:themeColor="text1"/>
          <w:szCs w:val="24"/>
        </w:rPr>
        <w:t xml:space="preserve"> a</w:t>
      </w:r>
      <w:r w:rsidRPr="00FB4F50">
        <w:rPr>
          <w:rFonts w:cs="Times New Roman"/>
          <w:color w:val="000000" w:themeColor="text1"/>
          <w:szCs w:val="24"/>
        </w:rPr>
        <w:t>s the primary driver</w:t>
      </w:r>
      <w:r w:rsidR="00E02BC5" w:rsidRPr="00FB4F50">
        <w:rPr>
          <w:rFonts w:cs="Times New Roman"/>
          <w:color w:val="000000" w:themeColor="text1"/>
          <w:szCs w:val="24"/>
        </w:rPr>
        <w:t>;</w:t>
      </w:r>
      <w:r w:rsidR="0023279C" w:rsidRPr="00FB4F50">
        <w:rPr>
          <w:rFonts w:cs="Times New Roman"/>
          <w:color w:val="000000" w:themeColor="text1"/>
          <w:szCs w:val="24"/>
        </w:rPr>
        <w:t xml:space="preserve"> support</w:t>
      </w:r>
      <w:r w:rsidR="00CF43B0" w:rsidRPr="00FB4F50">
        <w:rPr>
          <w:rFonts w:cs="Times New Roman"/>
          <w:color w:val="000000" w:themeColor="text1"/>
          <w:szCs w:val="24"/>
        </w:rPr>
        <w:t>; and feelings (</w:t>
      </w:r>
      <w:r w:rsidRPr="00FB4F50">
        <w:rPr>
          <w:rFonts w:cs="Times New Roman"/>
          <w:color w:val="000000" w:themeColor="text1"/>
          <w:szCs w:val="24"/>
        </w:rPr>
        <w:t>the primary outcome</w:t>
      </w:r>
      <w:r w:rsidR="00CF43B0" w:rsidRPr="00FB4F50">
        <w:rPr>
          <w:rFonts w:cs="Times New Roman"/>
          <w:color w:val="000000" w:themeColor="text1"/>
          <w:szCs w:val="24"/>
        </w:rPr>
        <w:t>)</w:t>
      </w:r>
      <w:r w:rsidRPr="00FB4F50">
        <w:rPr>
          <w:rFonts w:cs="Times New Roman"/>
          <w:color w:val="000000" w:themeColor="text1"/>
          <w:szCs w:val="24"/>
        </w:rPr>
        <w:t xml:space="preserve"> reflect the students’ systems influence diagram. In each horizontal ban</w:t>
      </w:r>
      <w:r w:rsidR="0023279C" w:rsidRPr="00FB4F50">
        <w:rPr>
          <w:rFonts w:cs="Times New Roman"/>
          <w:color w:val="000000" w:themeColor="text1"/>
          <w:szCs w:val="24"/>
        </w:rPr>
        <w:t>d are key elements for researcher development</w:t>
      </w:r>
      <w:r w:rsidRPr="00FB4F50">
        <w:rPr>
          <w:rFonts w:cs="Times New Roman"/>
          <w:color w:val="000000" w:themeColor="text1"/>
          <w:szCs w:val="24"/>
        </w:rPr>
        <w:t xml:space="preserve">. The centre column reflects key elements that </w:t>
      </w:r>
      <w:r w:rsidR="00986CD0" w:rsidRPr="00FB4F50">
        <w:rPr>
          <w:rFonts w:cs="Times New Roman"/>
          <w:color w:val="000000" w:themeColor="text1"/>
          <w:szCs w:val="24"/>
        </w:rPr>
        <w:t xml:space="preserve">the </w:t>
      </w:r>
      <w:r w:rsidRPr="00FB4F50">
        <w:rPr>
          <w:rFonts w:cs="Times New Roman"/>
          <w:color w:val="000000" w:themeColor="text1"/>
          <w:szCs w:val="24"/>
        </w:rPr>
        <w:t>supervisor focus</w:t>
      </w:r>
      <w:r w:rsidR="00986CD0" w:rsidRPr="00FB4F50">
        <w:rPr>
          <w:rFonts w:cs="Times New Roman"/>
          <w:color w:val="000000" w:themeColor="text1"/>
          <w:szCs w:val="24"/>
        </w:rPr>
        <w:t>es</w:t>
      </w:r>
      <w:r w:rsidRPr="00FB4F50">
        <w:rPr>
          <w:rFonts w:cs="Times New Roman"/>
          <w:color w:val="000000" w:themeColor="text1"/>
          <w:szCs w:val="24"/>
        </w:rPr>
        <w:t xml:space="preserve"> on in their supervision of students</w:t>
      </w:r>
      <w:r w:rsidR="0023279C" w:rsidRPr="00FB4F50">
        <w:rPr>
          <w:rFonts w:cs="Times New Roman"/>
          <w:color w:val="000000" w:themeColor="text1"/>
          <w:szCs w:val="24"/>
        </w:rPr>
        <w:t xml:space="preserve"> </w:t>
      </w:r>
      <w:r w:rsidR="00183D38" w:rsidRPr="00FB4F50">
        <w:rPr>
          <w:rFonts w:cs="Times New Roman"/>
          <w:color w:val="000000" w:themeColor="text1"/>
          <w:szCs w:val="24"/>
        </w:rPr>
        <w:t>(</w:t>
      </w:r>
      <w:r w:rsidR="0023279C" w:rsidRPr="00FB4F50">
        <w:rPr>
          <w:rFonts w:cs="Times New Roman"/>
          <w:color w:val="000000" w:themeColor="text1"/>
          <w:szCs w:val="24"/>
        </w:rPr>
        <w:t>as identified in the supervisor interviews)</w:t>
      </w:r>
      <w:r w:rsidRPr="00FB4F50">
        <w:rPr>
          <w:rFonts w:cs="Times New Roman"/>
          <w:color w:val="000000" w:themeColor="text1"/>
          <w:szCs w:val="24"/>
        </w:rPr>
        <w:t xml:space="preserve"> and can provide guidance for supervision roles at the intersection between the student and the external environment of research (instit</w:t>
      </w:r>
      <w:r w:rsidR="00FB4F50" w:rsidRPr="00FB4F50">
        <w:rPr>
          <w:rFonts w:cs="Times New Roman"/>
          <w:color w:val="000000" w:themeColor="text1"/>
          <w:szCs w:val="24"/>
        </w:rPr>
        <w:t>ution). This table could serve</w:t>
      </w:r>
      <w:r w:rsidRPr="00FB4F50">
        <w:rPr>
          <w:rFonts w:cs="Times New Roman"/>
          <w:color w:val="000000" w:themeColor="text1"/>
          <w:szCs w:val="24"/>
        </w:rPr>
        <w:t xml:space="preserve"> </w:t>
      </w:r>
      <w:r w:rsidR="00986CD0" w:rsidRPr="00FB4F50">
        <w:rPr>
          <w:rFonts w:cs="Times New Roman"/>
          <w:color w:val="000000" w:themeColor="text1"/>
          <w:szCs w:val="24"/>
        </w:rPr>
        <w:t xml:space="preserve">as </w:t>
      </w:r>
      <w:r w:rsidRPr="00FB4F50">
        <w:rPr>
          <w:rFonts w:cs="Times New Roman"/>
          <w:color w:val="000000" w:themeColor="text1"/>
          <w:szCs w:val="24"/>
        </w:rPr>
        <w:t xml:space="preserve">a guide </w:t>
      </w:r>
      <w:r w:rsidR="00FB4F50" w:rsidRPr="00FB4F50">
        <w:rPr>
          <w:rFonts w:cs="Times New Roman"/>
          <w:color w:val="000000" w:themeColor="text1"/>
          <w:szCs w:val="24"/>
        </w:rPr>
        <w:t>aregarding</w:t>
      </w:r>
      <w:r w:rsidRPr="00FB4F50">
        <w:rPr>
          <w:rFonts w:cs="Times New Roman"/>
          <w:color w:val="000000" w:themeColor="text1"/>
          <w:szCs w:val="24"/>
        </w:rPr>
        <w:t xml:space="preserve"> how to facilitate research development related to educational input, support</w:t>
      </w:r>
      <w:r w:rsidRPr="00336B6D">
        <w:rPr>
          <w:rFonts w:cs="Times New Roman"/>
          <w:color w:val="000000" w:themeColor="text1"/>
          <w:szCs w:val="24"/>
        </w:rPr>
        <w:t xml:space="preserve"> and feelings</w:t>
      </w:r>
      <w:r w:rsidR="00986CD0" w:rsidRPr="00336B6D">
        <w:rPr>
          <w:rFonts w:cs="Times New Roman"/>
          <w:color w:val="000000" w:themeColor="text1"/>
          <w:szCs w:val="24"/>
        </w:rPr>
        <w:t>,</w:t>
      </w:r>
      <w:r w:rsidRPr="00336B6D">
        <w:rPr>
          <w:rFonts w:cs="Times New Roman"/>
          <w:color w:val="000000" w:themeColor="text1"/>
          <w:szCs w:val="24"/>
        </w:rPr>
        <w:t xml:space="preserve"> which could contribute to more effective strategies of postgraduate supervision.</w:t>
      </w:r>
    </w:p>
    <w:p w14:paraId="6A36B8EC" w14:textId="77BF47AB" w:rsidR="00E006F1" w:rsidRPr="00F276C0" w:rsidRDefault="00CD717F" w:rsidP="00F276C0">
      <w:pPr>
        <w:widowControl w:val="0"/>
        <w:autoSpaceDE w:val="0"/>
        <w:autoSpaceDN w:val="0"/>
        <w:adjustRightInd w:val="0"/>
        <w:spacing w:before="240" w:after="0" w:line="360" w:lineRule="auto"/>
        <w:ind w:firstLine="0"/>
        <w:jc w:val="both"/>
        <w:rPr>
          <w:rFonts w:cs="Times New Roman"/>
          <w:b/>
          <w:bCs/>
          <w:i/>
          <w:color w:val="000000" w:themeColor="text1"/>
          <w:szCs w:val="24"/>
        </w:rPr>
      </w:pPr>
      <w:r w:rsidRPr="00F276C0">
        <w:rPr>
          <w:rFonts w:cs="Times New Roman"/>
          <w:b/>
          <w:bCs/>
          <w:i/>
          <w:color w:val="000000" w:themeColor="text1"/>
          <w:szCs w:val="24"/>
        </w:rPr>
        <w:t>Research education</w:t>
      </w:r>
    </w:p>
    <w:p w14:paraId="50613855" w14:textId="4ECA2438" w:rsidR="000F71B5" w:rsidRPr="00336B6D" w:rsidRDefault="0035125F" w:rsidP="00F276C0">
      <w:pPr>
        <w:spacing w:after="0" w:line="360" w:lineRule="auto"/>
        <w:ind w:firstLine="0"/>
        <w:jc w:val="both"/>
        <w:rPr>
          <w:rFonts w:cs="Times New Roman"/>
          <w:bCs/>
          <w:color w:val="000000" w:themeColor="text1"/>
          <w:szCs w:val="24"/>
        </w:rPr>
      </w:pPr>
      <w:r w:rsidRPr="00336B6D">
        <w:rPr>
          <w:rFonts w:cs="Times New Roman"/>
          <w:bCs/>
          <w:color w:val="000000" w:themeColor="text1"/>
          <w:szCs w:val="24"/>
        </w:rPr>
        <w:lastRenderedPageBreak/>
        <w:t>Research educational input, struct</w:t>
      </w:r>
      <w:r w:rsidR="006C0B3E" w:rsidRPr="00336B6D">
        <w:rPr>
          <w:rFonts w:cs="Times New Roman"/>
          <w:bCs/>
          <w:color w:val="000000" w:themeColor="text1"/>
          <w:szCs w:val="24"/>
        </w:rPr>
        <w:t>ure, support and application are</w:t>
      </w:r>
      <w:r w:rsidR="0024358B" w:rsidRPr="00336B6D">
        <w:rPr>
          <w:rFonts w:cs="Times New Roman"/>
          <w:bCs/>
          <w:color w:val="000000" w:themeColor="text1"/>
          <w:szCs w:val="24"/>
        </w:rPr>
        <w:t xml:space="preserve"> important for students</w:t>
      </w:r>
      <w:r w:rsidRPr="00336B6D">
        <w:rPr>
          <w:rFonts w:cs="Times New Roman"/>
          <w:bCs/>
          <w:color w:val="000000" w:themeColor="text1"/>
          <w:szCs w:val="24"/>
        </w:rPr>
        <w:t>.</w:t>
      </w:r>
      <w:r w:rsidR="00FE3279" w:rsidRPr="00336B6D">
        <w:rPr>
          <w:rFonts w:cs="Times New Roman"/>
          <w:bCs/>
          <w:color w:val="000000" w:themeColor="text1"/>
          <w:szCs w:val="24"/>
        </w:rPr>
        <w:t xml:space="preserve"> T</w:t>
      </w:r>
      <w:r w:rsidR="00A626B7" w:rsidRPr="00336B6D">
        <w:rPr>
          <w:rFonts w:cs="Times New Roman"/>
          <w:bCs/>
          <w:color w:val="000000" w:themeColor="text1"/>
          <w:szCs w:val="24"/>
        </w:rPr>
        <w:t>he following comment</w:t>
      </w:r>
      <w:r w:rsidR="00FE3279" w:rsidRPr="00336B6D">
        <w:rPr>
          <w:rFonts w:cs="Times New Roman"/>
          <w:bCs/>
          <w:color w:val="000000" w:themeColor="text1"/>
          <w:szCs w:val="24"/>
        </w:rPr>
        <w:t xml:space="preserve"> illustrates this</w:t>
      </w:r>
      <w:r w:rsidR="00A626B7" w:rsidRPr="00336B6D">
        <w:rPr>
          <w:rFonts w:cs="Times New Roman"/>
          <w:bCs/>
          <w:color w:val="000000" w:themeColor="text1"/>
          <w:szCs w:val="24"/>
        </w:rPr>
        <w:t xml:space="preserve">: </w:t>
      </w:r>
      <w:r w:rsidR="00A626B7" w:rsidRPr="00336B6D">
        <w:rPr>
          <w:rFonts w:cs="Times New Roman"/>
          <w:bCs/>
          <w:i/>
          <w:iCs/>
          <w:color w:val="000000" w:themeColor="text1"/>
          <w:szCs w:val="24"/>
        </w:rPr>
        <w:t xml:space="preserve">It was like stuff I learned then, only sunk in when you starting </w:t>
      </w:r>
      <w:r w:rsidR="00986CD0" w:rsidRPr="00336B6D">
        <w:rPr>
          <w:rFonts w:cs="Times New Roman"/>
          <w:bCs/>
          <w:i/>
          <w:iCs/>
          <w:color w:val="000000" w:themeColor="text1"/>
          <w:szCs w:val="24"/>
        </w:rPr>
        <w:t xml:space="preserve">to </w:t>
      </w:r>
      <w:r w:rsidR="00A626B7" w:rsidRPr="00336B6D">
        <w:rPr>
          <w:rFonts w:cs="Times New Roman"/>
          <w:bCs/>
          <w:i/>
          <w:iCs/>
          <w:color w:val="000000" w:themeColor="text1"/>
          <w:szCs w:val="24"/>
        </w:rPr>
        <w:t xml:space="preserve">really having to work with it </w:t>
      </w:r>
      <w:r w:rsidR="00A626B7" w:rsidRPr="00336B6D">
        <w:rPr>
          <w:rFonts w:cs="Times New Roman"/>
          <w:bCs/>
          <w:color w:val="000000" w:themeColor="text1"/>
          <w:szCs w:val="24"/>
        </w:rPr>
        <w:t xml:space="preserve">(St1). </w:t>
      </w:r>
      <w:r w:rsidR="000F71B5" w:rsidRPr="00336B6D">
        <w:rPr>
          <w:rFonts w:cs="Times New Roman"/>
          <w:bCs/>
          <w:color w:val="000000" w:themeColor="text1"/>
          <w:szCs w:val="24"/>
        </w:rPr>
        <w:t>This</w:t>
      </w:r>
      <w:r w:rsidR="00FE3279" w:rsidRPr="00336B6D">
        <w:rPr>
          <w:rFonts w:cs="Times New Roman"/>
          <w:bCs/>
          <w:color w:val="000000" w:themeColor="text1"/>
          <w:szCs w:val="24"/>
        </w:rPr>
        <w:t xml:space="preserve"> quote</w:t>
      </w:r>
      <w:r w:rsidR="000F71B5" w:rsidRPr="00336B6D">
        <w:rPr>
          <w:rFonts w:cs="Times New Roman"/>
          <w:bCs/>
          <w:color w:val="000000" w:themeColor="text1"/>
          <w:szCs w:val="24"/>
        </w:rPr>
        <w:t xml:space="preserve"> illustrates the liminal space </w:t>
      </w:r>
      <w:r w:rsidR="00656153" w:rsidRPr="00336B6D">
        <w:rPr>
          <w:rFonts w:cs="Times New Roman"/>
          <w:bCs/>
          <w:color w:val="000000" w:themeColor="text1"/>
          <w:szCs w:val="24"/>
        </w:rPr>
        <w:t xml:space="preserve">noted by </w:t>
      </w:r>
      <w:r w:rsidR="000F71B5" w:rsidRPr="00336B6D">
        <w:rPr>
          <w:rFonts w:cs="Times New Roman"/>
          <w:bCs/>
          <w:color w:val="000000" w:themeColor="text1"/>
          <w:szCs w:val="24"/>
        </w:rPr>
        <w:t xml:space="preserve">Raiker </w:t>
      </w:r>
      <w:r w:rsidR="00FE3279" w:rsidRPr="00336B6D">
        <w:rPr>
          <w:rFonts w:cs="Times New Roman"/>
          <w:bCs/>
          <w:color w:val="000000" w:themeColor="text1"/>
          <w:szCs w:val="24"/>
        </w:rPr>
        <w:t>(2010). It is thus important to build</w:t>
      </w:r>
      <w:r w:rsidR="000F71B5" w:rsidRPr="00336B6D">
        <w:rPr>
          <w:rFonts w:cs="Times New Roman"/>
          <w:bCs/>
          <w:color w:val="000000" w:themeColor="text1"/>
          <w:szCs w:val="24"/>
        </w:rPr>
        <w:t xml:space="preserve"> cognitive structure</w:t>
      </w:r>
      <w:r w:rsidR="00656153" w:rsidRPr="00336B6D">
        <w:rPr>
          <w:rFonts w:cs="Times New Roman"/>
          <w:bCs/>
          <w:color w:val="000000" w:themeColor="text1"/>
          <w:szCs w:val="24"/>
        </w:rPr>
        <w:t>s</w:t>
      </w:r>
      <w:r w:rsidR="000F71B5" w:rsidRPr="00336B6D">
        <w:rPr>
          <w:rFonts w:cs="Times New Roman"/>
          <w:bCs/>
          <w:color w:val="000000" w:themeColor="text1"/>
          <w:szCs w:val="24"/>
        </w:rPr>
        <w:t xml:space="preserve"> so students are </w:t>
      </w:r>
      <w:r w:rsidR="00656153" w:rsidRPr="00336B6D">
        <w:rPr>
          <w:rFonts w:cs="Times New Roman"/>
          <w:bCs/>
          <w:color w:val="000000" w:themeColor="text1"/>
          <w:szCs w:val="24"/>
        </w:rPr>
        <w:t xml:space="preserve">more </w:t>
      </w:r>
      <w:r w:rsidR="00FE3279" w:rsidRPr="00336B6D">
        <w:rPr>
          <w:rFonts w:cs="Times New Roman"/>
          <w:bCs/>
          <w:color w:val="000000" w:themeColor="text1"/>
          <w:szCs w:val="24"/>
        </w:rPr>
        <w:t xml:space="preserve">aware of </w:t>
      </w:r>
      <w:r w:rsidR="000F71B5" w:rsidRPr="00336B6D">
        <w:rPr>
          <w:rFonts w:cs="Times New Roman"/>
          <w:bCs/>
          <w:color w:val="000000" w:themeColor="text1"/>
          <w:szCs w:val="24"/>
        </w:rPr>
        <w:t>connection</w:t>
      </w:r>
      <w:r w:rsidR="00FE3279" w:rsidRPr="00336B6D">
        <w:rPr>
          <w:rFonts w:cs="Times New Roman"/>
          <w:bCs/>
          <w:color w:val="000000" w:themeColor="text1"/>
          <w:szCs w:val="24"/>
        </w:rPr>
        <w:t>s</w:t>
      </w:r>
      <w:r w:rsidR="000F71B5" w:rsidRPr="00336B6D">
        <w:rPr>
          <w:rFonts w:cs="Times New Roman"/>
          <w:bCs/>
          <w:color w:val="000000" w:themeColor="text1"/>
          <w:szCs w:val="24"/>
        </w:rPr>
        <w:t xml:space="preserve"> between theory an</w:t>
      </w:r>
      <w:r w:rsidR="00FE3279" w:rsidRPr="00336B6D">
        <w:rPr>
          <w:rFonts w:cs="Times New Roman"/>
          <w:bCs/>
          <w:color w:val="000000" w:themeColor="text1"/>
          <w:szCs w:val="24"/>
        </w:rPr>
        <w:t>d application during</w:t>
      </w:r>
      <w:r w:rsidR="000F71B5" w:rsidRPr="00336B6D">
        <w:rPr>
          <w:rFonts w:cs="Times New Roman"/>
          <w:bCs/>
          <w:color w:val="000000" w:themeColor="text1"/>
          <w:szCs w:val="24"/>
        </w:rPr>
        <w:t xml:space="preserve"> independent research.</w:t>
      </w:r>
    </w:p>
    <w:p w14:paraId="3CBB05B9" w14:textId="002D67A8" w:rsidR="00A626B7" w:rsidRPr="00336B6D" w:rsidRDefault="00A626B7" w:rsidP="00F276C0">
      <w:pPr>
        <w:widowControl w:val="0"/>
        <w:autoSpaceDE w:val="0"/>
        <w:autoSpaceDN w:val="0"/>
        <w:adjustRightInd w:val="0"/>
        <w:spacing w:after="240" w:line="360" w:lineRule="auto"/>
        <w:jc w:val="both"/>
        <w:rPr>
          <w:rFonts w:cs="Times New Roman"/>
          <w:bCs/>
          <w:color w:val="000000" w:themeColor="text1"/>
          <w:szCs w:val="24"/>
        </w:rPr>
      </w:pPr>
      <w:r w:rsidRPr="00336B6D">
        <w:rPr>
          <w:rFonts w:cs="Times New Roman"/>
          <w:bCs/>
          <w:color w:val="000000" w:themeColor="text1"/>
          <w:szCs w:val="24"/>
        </w:rPr>
        <w:t>The contested issue of the timing of research coursework</w:t>
      </w:r>
      <w:r w:rsidR="00656153" w:rsidRPr="00336B6D">
        <w:rPr>
          <w:rFonts w:cs="Times New Roman"/>
          <w:bCs/>
          <w:color w:val="000000" w:themeColor="text1"/>
          <w:szCs w:val="24"/>
        </w:rPr>
        <w:t xml:space="preserve"> (</w:t>
      </w:r>
      <w:r w:rsidR="000C45A1" w:rsidRPr="00336B6D">
        <w:rPr>
          <w:rFonts w:cs="Times New Roman"/>
          <w:bCs/>
          <w:color w:val="000000" w:themeColor="text1"/>
          <w:szCs w:val="24"/>
        </w:rPr>
        <w:t>Kearns et al.</w:t>
      </w:r>
      <w:r w:rsidR="00656153" w:rsidRPr="00336B6D">
        <w:rPr>
          <w:rFonts w:cs="Times New Roman"/>
          <w:bCs/>
          <w:color w:val="000000" w:themeColor="text1"/>
          <w:szCs w:val="24"/>
        </w:rPr>
        <w:t xml:space="preserve"> 2008</w:t>
      </w:r>
      <w:r w:rsidR="000A6148" w:rsidRPr="00336B6D">
        <w:rPr>
          <w:rFonts w:cs="Times New Roman"/>
          <w:bCs/>
          <w:color w:val="000000" w:themeColor="text1"/>
          <w:szCs w:val="24"/>
        </w:rPr>
        <w:t>; Wagner et al.</w:t>
      </w:r>
      <w:r w:rsidR="00490FB0" w:rsidRPr="00336B6D">
        <w:rPr>
          <w:rFonts w:cs="Times New Roman"/>
          <w:bCs/>
          <w:color w:val="000000" w:themeColor="text1"/>
          <w:szCs w:val="24"/>
        </w:rPr>
        <w:t xml:space="preserve"> </w:t>
      </w:r>
      <w:r w:rsidR="000A6148" w:rsidRPr="00336B6D">
        <w:rPr>
          <w:rFonts w:cs="Times New Roman"/>
          <w:bCs/>
          <w:color w:val="000000" w:themeColor="text1"/>
          <w:szCs w:val="24"/>
        </w:rPr>
        <w:t>2011</w:t>
      </w:r>
      <w:r w:rsidR="00656153" w:rsidRPr="00336B6D">
        <w:rPr>
          <w:rFonts w:cs="Times New Roman"/>
          <w:bCs/>
          <w:color w:val="000000" w:themeColor="text1"/>
          <w:szCs w:val="24"/>
        </w:rPr>
        <w:t>)</w:t>
      </w:r>
      <w:r w:rsidRPr="00336B6D">
        <w:rPr>
          <w:rFonts w:cs="Times New Roman"/>
          <w:bCs/>
          <w:color w:val="000000" w:themeColor="text1"/>
          <w:szCs w:val="24"/>
        </w:rPr>
        <w:t xml:space="preserve"> was reflected in two opposing comments by two students:</w:t>
      </w:r>
    </w:p>
    <w:p w14:paraId="6DD752CF" w14:textId="77777777" w:rsidR="001B4569" w:rsidRPr="00336B6D" w:rsidRDefault="001B4569" w:rsidP="00F276C0">
      <w:pPr>
        <w:widowControl w:val="0"/>
        <w:autoSpaceDE w:val="0"/>
        <w:autoSpaceDN w:val="0"/>
        <w:adjustRightInd w:val="0"/>
        <w:spacing w:before="120" w:after="240" w:line="360" w:lineRule="auto"/>
        <w:ind w:left="720" w:firstLine="0"/>
        <w:jc w:val="both"/>
        <w:rPr>
          <w:rFonts w:cs="Times New Roman"/>
          <w:bCs/>
          <w:color w:val="000000" w:themeColor="text1"/>
          <w:szCs w:val="24"/>
        </w:rPr>
      </w:pPr>
      <w:r w:rsidRPr="00336B6D">
        <w:rPr>
          <w:rFonts w:cs="Times New Roman"/>
          <w:bCs/>
          <w:i/>
          <w:iCs/>
          <w:color w:val="000000" w:themeColor="text1"/>
          <w:szCs w:val="24"/>
        </w:rPr>
        <w:t xml:space="preserve">…the structure of how the research is presented in parallel with coursework does not work. …to have all this going on and still focus on research tools …well, that remains theoretical and then unhelpful. Research is something you do. So it is tangible. </w:t>
      </w:r>
      <w:r w:rsidRPr="00336B6D">
        <w:rPr>
          <w:rFonts w:cs="Times New Roman"/>
          <w:bCs/>
          <w:color w:val="000000" w:themeColor="text1"/>
          <w:szCs w:val="24"/>
        </w:rPr>
        <w:t>(St4)</w:t>
      </w:r>
    </w:p>
    <w:p w14:paraId="7890CFC6" w14:textId="6743B473" w:rsidR="00A626B7" w:rsidRPr="00336B6D" w:rsidRDefault="00A626B7" w:rsidP="00F276C0">
      <w:pPr>
        <w:widowControl w:val="0"/>
        <w:autoSpaceDE w:val="0"/>
        <w:autoSpaceDN w:val="0"/>
        <w:adjustRightInd w:val="0"/>
        <w:spacing w:before="120" w:after="240" w:line="360" w:lineRule="auto"/>
        <w:ind w:left="720" w:firstLine="0"/>
        <w:jc w:val="both"/>
        <w:rPr>
          <w:rFonts w:cs="Times New Roman"/>
          <w:bCs/>
          <w:color w:val="000000" w:themeColor="text1"/>
          <w:szCs w:val="24"/>
        </w:rPr>
      </w:pPr>
      <w:r w:rsidRPr="00336B6D">
        <w:rPr>
          <w:rFonts w:cs="Times New Roman"/>
          <w:bCs/>
          <w:i/>
          <w:iCs/>
          <w:color w:val="000000" w:themeColor="text1"/>
          <w:szCs w:val="24"/>
        </w:rPr>
        <w:t xml:space="preserve">I was surprised that it [Research method coursework] started so early.  I thought the outline was so well done, because it is in line with the practical side of your course… From the onset you take us through… you could make the connection from early on. </w:t>
      </w:r>
      <w:r w:rsidR="0023279C" w:rsidRPr="00336B6D">
        <w:rPr>
          <w:rFonts w:cs="Times New Roman"/>
          <w:bCs/>
          <w:i/>
          <w:iCs/>
          <w:color w:val="000000" w:themeColor="text1"/>
          <w:szCs w:val="24"/>
        </w:rPr>
        <w:t>…</w:t>
      </w:r>
      <w:r w:rsidRPr="00336B6D">
        <w:rPr>
          <w:rFonts w:cs="Times New Roman"/>
          <w:bCs/>
          <w:i/>
          <w:iCs/>
          <w:color w:val="000000" w:themeColor="text1"/>
          <w:szCs w:val="24"/>
        </w:rPr>
        <w:t>it was practical and from the very beginning, we were sort of forced to make that link to research. …I think there was a nice sequence, a build up from the basics</w:t>
      </w:r>
      <w:r w:rsidR="00986CD0" w:rsidRPr="00336B6D">
        <w:rPr>
          <w:rFonts w:cs="Times New Roman"/>
          <w:bCs/>
          <w:iCs/>
          <w:color w:val="000000" w:themeColor="text1"/>
          <w:szCs w:val="24"/>
        </w:rPr>
        <w:t>.</w:t>
      </w:r>
      <w:r w:rsidRPr="00336B6D">
        <w:rPr>
          <w:rFonts w:cs="Times New Roman"/>
          <w:bCs/>
          <w:i/>
          <w:iCs/>
          <w:color w:val="000000" w:themeColor="text1"/>
          <w:szCs w:val="24"/>
        </w:rPr>
        <w:t xml:space="preserve"> </w:t>
      </w:r>
      <w:r w:rsidRPr="00336B6D">
        <w:rPr>
          <w:rFonts w:cs="Times New Roman"/>
          <w:bCs/>
          <w:color w:val="000000" w:themeColor="text1"/>
          <w:szCs w:val="24"/>
        </w:rPr>
        <w:t>(St8)</w:t>
      </w:r>
    </w:p>
    <w:p w14:paraId="667FD371" w14:textId="6FA01081" w:rsidR="00CF1048" w:rsidRPr="00336B6D" w:rsidRDefault="001B4569" w:rsidP="00266BBE">
      <w:pPr>
        <w:spacing w:line="360" w:lineRule="auto"/>
        <w:jc w:val="both"/>
        <w:rPr>
          <w:rFonts w:cs="Times New Roman"/>
          <w:color w:val="000000" w:themeColor="text1"/>
          <w:szCs w:val="24"/>
        </w:rPr>
      </w:pPr>
      <w:r w:rsidRPr="00336B6D">
        <w:rPr>
          <w:rFonts w:cs="Times New Roman"/>
          <w:color w:val="000000" w:themeColor="text1"/>
          <w:szCs w:val="24"/>
        </w:rPr>
        <w:t>The first</w:t>
      </w:r>
      <w:r w:rsidR="00656153" w:rsidRPr="00336B6D">
        <w:rPr>
          <w:rFonts w:cs="Times New Roman"/>
          <w:color w:val="000000" w:themeColor="text1"/>
          <w:szCs w:val="24"/>
        </w:rPr>
        <w:t xml:space="preserve"> comment reinforces Burke and </w:t>
      </w:r>
      <w:r w:rsidR="002F1AD6" w:rsidRPr="00336B6D">
        <w:rPr>
          <w:rFonts w:cs="Times New Roman"/>
          <w:color w:val="000000" w:themeColor="text1"/>
          <w:szCs w:val="24"/>
        </w:rPr>
        <w:t>Hutchins</w:t>
      </w:r>
      <w:r w:rsidR="00FE3279" w:rsidRPr="00336B6D">
        <w:rPr>
          <w:rFonts w:cs="Times New Roman"/>
          <w:color w:val="000000" w:themeColor="text1"/>
          <w:szCs w:val="24"/>
        </w:rPr>
        <w:t>’</w:t>
      </w:r>
      <w:r w:rsidR="002F1AD6" w:rsidRPr="00336B6D">
        <w:rPr>
          <w:rFonts w:cs="Times New Roman"/>
          <w:color w:val="000000" w:themeColor="text1"/>
          <w:szCs w:val="24"/>
        </w:rPr>
        <w:t xml:space="preserve"> </w:t>
      </w:r>
      <w:r w:rsidR="00FE3279" w:rsidRPr="00336B6D">
        <w:rPr>
          <w:rFonts w:cs="Times New Roman"/>
          <w:color w:val="000000" w:themeColor="text1"/>
          <w:szCs w:val="24"/>
        </w:rPr>
        <w:t>(2007) assertion that for learning to be more effective, the purpose and application must be clear.</w:t>
      </w:r>
      <w:r w:rsidR="00656153" w:rsidRPr="00336B6D">
        <w:rPr>
          <w:rFonts w:cs="Times New Roman"/>
          <w:color w:val="000000" w:themeColor="text1"/>
          <w:szCs w:val="24"/>
        </w:rPr>
        <w:t xml:space="preserve"> </w:t>
      </w:r>
      <w:r w:rsidRPr="00336B6D">
        <w:rPr>
          <w:rFonts w:cs="Times New Roman"/>
          <w:color w:val="000000" w:themeColor="text1"/>
          <w:szCs w:val="24"/>
        </w:rPr>
        <w:t>The second</w:t>
      </w:r>
      <w:r w:rsidR="00FE3279" w:rsidRPr="00336B6D">
        <w:rPr>
          <w:rFonts w:cs="Times New Roman"/>
          <w:color w:val="000000" w:themeColor="text1"/>
          <w:szCs w:val="24"/>
        </w:rPr>
        <w:t xml:space="preserve"> comment emphasises the need for extended </w:t>
      </w:r>
      <w:r w:rsidR="00656153" w:rsidRPr="00336B6D">
        <w:rPr>
          <w:rFonts w:cs="Times New Roman"/>
          <w:color w:val="000000" w:themeColor="text1"/>
          <w:szCs w:val="24"/>
        </w:rPr>
        <w:t>time periods for research skills to develop</w:t>
      </w:r>
      <w:r w:rsidR="00FE3279" w:rsidRPr="00336B6D">
        <w:rPr>
          <w:rFonts w:cs="Times New Roman"/>
          <w:color w:val="000000" w:themeColor="text1"/>
          <w:szCs w:val="24"/>
        </w:rPr>
        <w:t xml:space="preserve"> sufficiently</w:t>
      </w:r>
      <w:r w:rsidR="00656153" w:rsidRPr="00336B6D">
        <w:rPr>
          <w:rFonts w:cs="Times New Roman"/>
          <w:color w:val="000000" w:themeColor="text1"/>
          <w:szCs w:val="24"/>
        </w:rPr>
        <w:t xml:space="preserve"> (Kearns et al. 2008). </w:t>
      </w:r>
    </w:p>
    <w:p w14:paraId="50DF8146" w14:textId="4E21902C" w:rsidR="00CF1048" w:rsidRPr="00F276C0" w:rsidRDefault="00CF1048" w:rsidP="00F276C0">
      <w:pPr>
        <w:spacing w:before="360" w:after="0" w:line="360" w:lineRule="auto"/>
        <w:ind w:firstLine="0"/>
        <w:jc w:val="both"/>
        <w:rPr>
          <w:rFonts w:cs="Times New Roman"/>
          <w:b/>
          <w:i/>
          <w:color w:val="000000" w:themeColor="text1"/>
          <w:szCs w:val="24"/>
        </w:rPr>
      </w:pPr>
      <w:r w:rsidRPr="00F276C0">
        <w:rPr>
          <w:rFonts w:cs="Times New Roman"/>
          <w:b/>
          <w:i/>
          <w:color w:val="000000" w:themeColor="text1"/>
          <w:szCs w:val="24"/>
        </w:rPr>
        <w:t>Support</w:t>
      </w:r>
    </w:p>
    <w:p w14:paraId="296F3180" w14:textId="1CB6616C" w:rsidR="00BE7E8B" w:rsidRPr="00336B6D" w:rsidRDefault="00A409C9" w:rsidP="00F276C0">
      <w:pPr>
        <w:spacing w:after="240" w:line="360" w:lineRule="auto"/>
        <w:ind w:firstLine="0"/>
        <w:jc w:val="both"/>
        <w:rPr>
          <w:rFonts w:cs="Times New Roman"/>
          <w:color w:val="000000" w:themeColor="text1"/>
          <w:szCs w:val="24"/>
        </w:rPr>
      </w:pPr>
      <w:r w:rsidRPr="00336B6D">
        <w:rPr>
          <w:rFonts w:cs="Times New Roman"/>
          <w:color w:val="000000" w:themeColor="text1"/>
          <w:szCs w:val="24"/>
        </w:rPr>
        <w:t xml:space="preserve">The students </w:t>
      </w:r>
      <w:r w:rsidR="00BE7E8B" w:rsidRPr="00336B6D">
        <w:rPr>
          <w:rFonts w:cs="Times New Roman"/>
          <w:color w:val="000000" w:themeColor="text1"/>
          <w:szCs w:val="24"/>
        </w:rPr>
        <w:t xml:space="preserve">do not see the supervisor </w:t>
      </w:r>
      <w:r w:rsidR="00957A81" w:rsidRPr="00336B6D">
        <w:rPr>
          <w:rFonts w:cs="Times New Roman"/>
          <w:color w:val="000000" w:themeColor="text1"/>
          <w:szCs w:val="24"/>
        </w:rPr>
        <w:t>playing</w:t>
      </w:r>
      <w:r w:rsidR="00BE7E8B" w:rsidRPr="00336B6D">
        <w:rPr>
          <w:rFonts w:cs="Times New Roman"/>
          <w:color w:val="000000" w:themeColor="text1"/>
          <w:szCs w:val="24"/>
        </w:rPr>
        <w:t xml:space="preserve"> such a central role</w:t>
      </w:r>
      <w:r w:rsidR="00F96D17" w:rsidRPr="00336B6D">
        <w:rPr>
          <w:rFonts w:cs="Times New Roman"/>
          <w:color w:val="000000" w:themeColor="text1"/>
          <w:szCs w:val="24"/>
        </w:rPr>
        <w:t>,</w:t>
      </w:r>
      <w:r w:rsidR="00BE7E8B" w:rsidRPr="00336B6D">
        <w:rPr>
          <w:rFonts w:cs="Times New Roman"/>
          <w:color w:val="000000" w:themeColor="text1"/>
          <w:szCs w:val="24"/>
        </w:rPr>
        <w:t xml:space="preserve"> but </w:t>
      </w:r>
      <w:r w:rsidR="00957A81" w:rsidRPr="00336B6D">
        <w:rPr>
          <w:rFonts w:cs="Times New Roman"/>
          <w:color w:val="000000" w:themeColor="text1"/>
          <w:szCs w:val="24"/>
        </w:rPr>
        <w:t xml:space="preserve">rather as </w:t>
      </w:r>
      <w:r w:rsidR="00536A62" w:rsidRPr="00336B6D">
        <w:rPr>
          <w:rFonts w:cs="Times New Roman"/>
          <w:color w:val="000000" w:themeColor="text1"/>
          <w:szCs w:val="24"/>
        </w:rPr>
        <w:t xml:space="preserve">forming </w:t>
      </w:r>
      <w:r w:rsidR="00BE7E8B" w:rsidRPr="00336B6D">
        <w:rPr>
          <w:rFonts w:cs="Times New Roman"/>
          <w:color w:val="000000" w:themeColor="text1"/>
          <w:szCs w:val="24"/>
        </w:rPr>
        <w:t xml:space="preserve">part of the meta-process of research. </w:t>
      </w:r>
      <w:r w:rsidR="00DD1AA2" w:rsidRPr="00336B6D">
        <w:rPr>
          <w:rFonts w:cs="Times New Roman"/>
          <w:color w:val="000000" w:themeColor="text1"/>
          <w:szCs w:val="24"/>
        </w:rPr>
        <w:t>These students</w:t>
      </w:r>
      <w:r w:rsidR="00FE3279" w:rsidRPr="00336B6D">
        <w:rPr>
          <w:rFonts w:cs="Times New Roman"/>
          <w:color w:val="000000" w:themeColor="text1"/>
          <w:szCs w:val="24"/>
        </w:rPr>
        <w:t xml:space="preserve"> use their own agency when seeking additional knowledge</w:t>
      </w:r>
      <w:r w:rsidR="00DD1AA2" w:rsidRPr="00336B6D">
        <w:rPr>
          <w:rFonts w:cs="Times New Roman"/>
          <w:color w:val="000000" w:themeColor="text1"/>
          <w:szCs w:val="24"/>
        </w:rPr>
        <w:t xml:space="preserve"> </w:t>
      </w:r>
      <w:r w:rsidR="00FE3279" w:rsidRPr="00336B6D">
        <w:rPr>
          <w:rFonts w:cs="Times New Roman"/>
          <w:color w:val="000000" w:themeColor="text1"/>
          <w:szCs w:val="24"/>
        </w:rPr>
        <w:t xml:space="preserve">and thus </w:t>
      </w:r>
      <w:r w:rsidR="00BE7E8B" w:rsidRPr="00336B6D">
        <w:rPr>
          <w:rFonts w:cs="Times New Roman"/>
          <w:color w:val="000000" w:themeColor="text1"/>
          <w:szCs w:val="24"/>
        </w:rPr>
        <w:t>seem to be more independent</w:t>
      </w:r>
      <w:r w:rsidR="00BE39CF" w:rsidRPr="00336B6D">
        <w:rPr>
          <w:rFonts w:cs="Times New Roman"/>
          <w:color w:val="000000" w:themeColor="text1"/>
          <w:szCs w:val="24"/>
        </w:rPr>
        <w:t>. Students refer to</w:t>
      </w:r>
      <w:r w:rsidR="00BE7E8B" w:rsidRPr="00336B6D">
        <w:rPr>
          <w:rFonts w:cs="Times New Roman"/>
          <w:color w:val="000000" w:themeColor="text1"/>
          <w:szCs w:val="24"/>
        </w:rPr>
        <w:t xml:space="preserve"> various forms of support and the following comment illustrate</w:t>
      </w:r>
      <w:r w:rsidR="00CF0E60" w:rsidRPr="00336B6D">
        <w:rPr>
          <w:rFonts w:cs="Times New Roman"/>
          <w:color w:val="000000" w:themeColor="text1"/>
          <w:szCs w:val="24"/>
        </w:rPr>
        <w:t>s</w:t>
      </w:r>
      <w:r w:rsidR="00BE39CF" w:rsidRPr="00336B6D">
        <w:rPr>
          <w:rFonts w:cs="Times New Roman"/>
          <w:color w:val="000000" w:themeColor="text1"/>
          <w:szCs w:val="24"/>
        </w:rPr>
        <w:t xml:space="preserve"> the value of working with fellow students</w:t>
      </w:r>
      <w:r w:rsidR="00D02E56" w:rsidRPr="00336B6D">
        <w:rPr>
          <w:rFonts w:cs="Times New Roman"/>
          <w:color w:val="000000" w:themeColor="text1"/>
          <w:szCs w:val="24"/>
        </w:rPr>
        <w:t>:</w:t>
      </w:r>
      <w:r w:rsidR="00BE7E8B" w:rsidRPr="00336B6D">
        <w:rPr>
          <w:rFonts w:cs="Times New Roman"/>
          <w:color w:val="000000" w:themeColor="text1"/>
          <w:szCs w:val="24"/>
        </w:rPr>
        <w:t xml:space="preserve"> </w:t>
      </w:r>
    </w:p>
    <w:p w14:paraId="29CAB186" w14:textId="67138623" w:rsidR="00BE7E8B" w:rsidRPr="00336B6D" w:rsidRDefault="00BE7E8B" w:rsidP="00F276C0">
      <w:pPr>
        <w:widowControl w:val="0"/>
        <w:autoSpaceDE w:val="0"/>
        <w:autoSpaceDN w:val="0"/>
        <w:adjustRightInd w:val="0"/>
        <w:spacing w:after="240" w:line="360" w:lineRule="auto"/>
        <w:ind w:left="720" w:firstLine="0"/>
        <w:jc w:val="both"/>
        <w:rPr>
          <w:rFonts w:cs="Times New Roman"/>
          <w:bCs/>
          <w:color w:val="000000" w:themeColor="text1"/>
          <w:szCs w:val="24"/>
        </w:rPr>
      </w:pPr>
      <w:r w:rsidRPr="00336B6D">
        <w:rPr>
          <w:rFonts w:cs="Times New Roman"/>
          <w:bCs/>
          <w:i/>
          <w:iCs/>
          <w:color w:val="000000" w:themeColor="text1"/>
          <w:szCs w:val="24"/>
        </w:rPr>
        <w:t>…it served to really get me to show up, one wants to succeed and do better because the group as a whole are so positive. So I think it gets one out of a comfort zone… it is not a competitive one,… you want to actually give it your best, because everybody else is really putting themselves out there</w:t>
      </w:r>
      <w:r w:rsidR="00F96D17" w:rsidRPr="00336B6D">
        <w:rPr>
          <w:rFonts w:cs="Times New Roman"/>
          <w:bCs/>
          <w:i/>
          <w:iCs/>
          <w:color w:val="000000" w:themeColor="text1"/>
          <w:szCs w:val="24"/>
        </w:rPr>
        <w:t>.</w:t>
      </w:r>
      <w:r w:rsidRPr="00336B6D">
        <w:rPr>
          <w:rFonts w:cs="Times New Roman"/>
          <w:bCs/>
          <w:i/>
          <w:iCs/>
          <w:color w:val="000000" w:themeColor="text1"/>
          <w:szCs w:val="24"/>
        </w:rPr>
        <w:t xml:space="preserve"> </w:t>
      </w:r>
      <w:r w:rsidRPr="00336B6D">
        <w:rPr>
          <w:rFonts w:cs="Times New Roman"/>
          <w:bCs/>
          <w:color w:val="000000" w:themeColor="text1"/>
          <w:szCs w:val="24"/>
        </w:rPr>
        <w:t>(St5)</w:t>
      </w:r>
    </w:p>
    <w:p w14:paraId="030F28F3" w14:textId="73F15366" w:rsidR="00BE39CF" w:rsidRPr="00336B6D" w:rsidRDefault="00BE39CF" w:rsidP="00F276C0">
      <w:pPr>
        <w:widowControl w:val="0"/>
        <w:autoSpaceDE w:val="0"/>
        <w:autoSpaceDN w:val="0"/>
        <w:adjustRightInd w:val="0"/>
        <w:spacing w:after="240" w:line="360" w:lineRule="auto"/>
        <w:ind w:firstLine="0"/>
        <w:jc w:val="both"/>
        <w:rPr>
          <w:rFonts w:cs="Times New Roman"/>
          <w:bCs/>
          <w:color w:val="000000" w:themeColor="text1"/>
          <w:szCs w:val="24"/>
        </w:rPr>
      </w:pPr>
      <w:r w:rsidRPr="00336B6D">
        <w:rPr>
          <w:rFonts w:cs="Times New Roman"/>
          <w:bCs/>
          <w:iCs/>
          <w:color w:val="000000" w:themeColor="text1"/>
          <w:szCs w:val="24"/>
        </w:rPr>
        <w:t xml:space="preserve">Students thus value peer support which confirms the findings of </w:t>
      </w:r>
      <w:r w:rsidRPr="00336B6D">
        <w:rPr>
          <w:rFonts w:cs="Times New Roman"/>
          <w:color w:val="000000" w:themeColor="text1"/>
          <w:szCs w:val="24"/>
        </w:rPr>
        <w:t>Samuel and Vithal (2011)</w:t>
      </w:r>
      <w:r w:rsidRPr="00336B6D">
        <w:rPr>
          <w:rFonts w:cs="Times New Roman"/>
          <w:bCs/>
          <w:iCs/>
          <w:color w:val="000000" w:themeColor="text1"/>
          <w:szCs w:val="24"/>
        </w:rPr>
        <w:t>. They also referred to institutional support</w:t>
      </w:r>
      <w:r w:rsidR="00F96D17" w:rsidRPr="00336B6D">
        <w:rPr>
          <w:rFonts w:cs="Times New Roman"/>
          <w:bCs/>
          <w:iCs/>
          <w:color w:val="000000" w:themeColor="text1"/>
          <w:szCs w:val="24"/>
        </w:rPr>
        <w:t>,</w:t>
      </w:r>
      <w:r w:rsidRPr="00336B6D">
        <w:rPr>
          <w:rFonts w:cs="Times New Roman"/>
          <w:bCs/>
          <w:iCs/>
          <w:color w:val="000000" w:themeColor="text1"/>
          <w:szCs w:val="24"/>
        </w:rPr>
        <w:t xml:space="preserve"> such as helpful librarians.</w:t>
      </w:r>
    </w:p>
    <w:p w14:paraId="60093A18" w14:textId="730DD77C" w:rsidR="00EF1A18" w:rsidRPr="00F276C0" w:rsidRDefault="00C34EE4" w:rsidP="00F276C0">
      <w:pPr>
        <w:pStyle w:val="CommentText"/>
        <w:spacing w:before="360" w:after="0" w:line="360" w:lineRule="auto"/>
        <w:ind w:firstLine="0"/>
        <w:jc w:val="both"/>
        <w:rPr>
          <w:rFonts w:cs="Times New Roman"/>
          <w:b/>
          <w:i/>
          <w:color w:val="000000" w:themeColor="text1"/>
          <w:sz w:val="24"/>
          <w:szCs w:val="24"/>
        </w:rPr>
      </w:pPr>
      <w:r w:rsidRPr="00F276C0">
        <w:rPr>
          <w:rFonts w:cs="Times New Roman"/>
          <w:b/>
          <w:i/>
          <w:color w:val="000000" w:themeColor="text1"/>
          <w:sz w:val="24"/>
          <w:szCs w:val="24"/>
        </w:rPr>
        <w:t>Personal f</w:t>
      </w:r>
      <w:r w:rsidR="00CF1048" w:rsidRPr="00F276C0">
        <w:rPr>
          <w:rFonts w:cs="Times New Roman"/>
          <w:b/>
          <w:i/>
          <w:color w:val="000000" w:themeColor="text1"/>
          <w:sz w:val="24"/>
          <w:szCs w:val="24"/>
        </w:rPr>
        <w:t>eelings</w:t>
      </w:r>
    </w:p>
    <w:p w14:paraId="5D069172" w14:textId="10F9DA47" w:rsidR="00EF1A18" w:rsidRPr="00336B6D" w:rsidRDefault="00FE3279" w:rsidP="00F276C0">
      <w:pPr>
        <w:widowControl w:val="0"/>
        <w:autoSpaceDE w:val="0"/>
        <w:autoSpaceDN w:val="0"/>
        <w:adjustRightInd w:val="0"/>
        <w:spacing w:after="240" w:line="360" w:lineRule="auto"/>
        <w:ind w:firstLine="0"/>
        <w:jc w:val="both"/>
        <w:rPr>
          <w:rFonts w:cs="Times New Roman"/>
          <w:bCs/>
          <w:color w:val="000000" w:themeColor="text1"/>
          <w:szCs w:val="24"/>
        </w:rPr>
      </w:pPr>
      <w:r w:rsidRPr="00336B6D">
        <w:rPr>
          <w:rFonts w:cs="Times New Roman"/>
          <w:bCs/>
          <w:color w:val="000000" w:themeColor="text1"/>
          <w:szCs w:val="24"/>
        </w:rPr>
        <w:lastRenderedPageBreak/>
        <w:t>T</w:t>
      </w:r>
      <w:r w:rsidR="00EF1A18" w:rsidRPr="00336B6D">
        <w:rPr>
          <w:rFonts w:cs="Times New Roman"/>
          <w:bCs/>
          <w:color w:val="000000" w:themeColor="text1"/>
          <w:szCs w:val="24"/>
        </w:rPr>
        <w:t>he finer nuances of changing feelings over time emerged</w:t>
      </w:r>
      <w:r w:rsidRPr="00336B6D">
        <w:rPr>
          <w:rFonts w:cs="Times New Roman"/>
          <w:bCs/>
          <w:color w:val="000000" w:themeColor="text1"/>
          <w:szCs w:val="24"/>
        </w:rPr>
        <w:t xml:space="preserve"> during </w:t>
      </w:r>
      <w:r w:rsidR="00F96D17" w:rsidRPr="00336B6D">
        <w:rPr>
          <w:rFonts w:cs="Times New Roman"/>
          <w:bCs/>
          <w:color w:val="000000" w:themeColor="text1"/>
          <w:szCs w:val="24"/>
        </w:rPr>
        <w:t xml:space="preserve">the </w:t>
      </w:r>
      <w:r w:rsidRPr="00336B6D">
        <w:rPr>
          <w:rFonts w:cs="Times New Roman"/>
          <w:bCs/>
          <w:color w:val="000000" w:themeColor="text1"/>
          <w:szCs w:val="24"/>
        </w:rPr>
        <w:t>inte</w:t>
      </w:r>
      <w:r w:rsidR="00F96D17" w:rsidRPr="00336B6D">
        <w:rPr>
          <w:rFonts w:cs="Times New Roman"/>
          <w:bCs/>
          <w:color w:val="000000" w:themeColor="text1"/>
          <w:szCs w:val="24"/>
        </w:rPr>
        <w:t>r</w:t>
      </w:r>
      <w:r w:rsidRPr="00336B6D">
        <w:rPr>
          <w:rFonts w:cs="Times New Roman"/>
          <w:bCs/>
          <w:color w:val="000000" w:themeColor="text1"/>
          <w:szCs w:val="24"/>
        </w:rPr>
        <w:t>views</w:t>
      </w:r>
      <w:r w:rsidR="00EE1864" w:rsidRPr="00336B6D">
        <w:rPr>
          <w:rFonts w:cs="Times New Roman"/>
          <w:bCs/>
          <w:color w:val="000000" w:themeColor="text1"/>
          <w:szCs w:val="24"/>
        </w:rPr>
        <w:t>;</w:t>
      </w:r>
      <w:r w:rsidR="00EF1A18" w:rsidRPr="00336B6D">
        <w:rPr>
          <w:rFonts w:cs="Times New Roman"/>
          <w:bCs/>
          <w:color w:val="000000" w:themeColor="text1"/>
          <w:szCs w:val="24"/>
        </w:rPr>
        <w:t xml:space="preserve"> and initially</w:t>
      </w:r>
      <w:r w:rsidR="00EE1864" w:rsidRPr="00336B6D">
        <w:rPr>
          <w:rFonts w:cs="Times New Roman"/>
          <w:bCs/>
          <w:color w:val="000000" w:themeColor="text1"/>
          <w:szCs w:val="24"/>
        </w:rPr>
        <w:t>,</w:t>
      </w:r>
      <w:r w:rsidR="00EF1A18" w:rsidRPr="00336B6D">
        <w:rPr>
          <w:rFonts w:cs="Times New Roman"/>
          <w:bCs/>
          <w:color w:val="000000" w:themeColor="text1"/>
          <w:szCs w:val="24"/>
        </w:rPr>
        <w:t xml:space="preserve"> at the start of the course</w:t>
      </w:r>
      <w:r w:rsidR="00EE1864" w:rsidRPr="00336B6D">
        <w:rPr>
          <w:rFonts w:cs="Times New Roman"/>
          <w:bCs/>
          <w:color w:val="000000" w:themeColor="text1"/>
          <w:szCs w:val="24"/>
        </w:rPr>
        <w:t>,</w:t>
      </w:r>
      <w:r w:rsidR="00EF1A18" w:rsidRPr="00336B6D">
        <w:rPr>
          <w:rFonts w:cs="Times New Roman"/>
          <w:bCs/>
          <w:color w:val="000000" w:themeColor="text1"/>
          <w:szCs w:val="24"/>
        </w:rPr>
        <w:t xml:space="preserve"> they reported being overwhelmed and experiencing self-doubt, fear and</w:t>
      </w:r>
      <w:r w:rsidRPr="00336B6D">
        <w:rPr>
          <w:rFonts w:cs="Times New Roman"/>
          <w:bCs/>
          <w:color w:val="000000" w:themeColor="text1"/>
          <w:szCs w:val="24"/>
        </w:rPr>
        <w:t xml:space="preserve"> anxiety. </w:t>
      </w:r>
      <w:r w:rsidR="00EF1A18" w:rsidRPr="00336B6D">
        <w:rPr>
          <w:rFonts w:cs="Times New Roman"/>
          <w:bCs/>
          <w:color w:val="000000" w:themeColor="text1"/>
          <w:szCs w:val="24"/>
        </w:rPr>
        <w:t>Clegg et al. (2006)</w:t>
      </w:r>
      <w:r w:rsidRPr="00336B6D">
        <w:rPr>
          <w:rFonts w:cs="Times New Roman"/>
          <w:bCs/>
          <w:color w:val="000000" w:themeColor="text1"/>
          <w:szCs w:val="24"/>
        </w:rPr>
        <w:t xml:space="preserve"> note that this unsettling period</w:t>
      </w:r>
      <w:r w:rsidR="00EF1A18" w:rsidRPr="00336B6D">
        <w:rPr>
          <w:rFonts w:cs="Times New Roman"/>
          <w:bCs/>
          <w:color w:val="000000" w:themeColor="text1"/>
          <w:szCs w:val="24"/>
        </w:rPr>
        <w:t xml:space="preserve"> can</w:t>
      </w:r>
      <w:r w:rsidRPr="00336B6D">
        <w:rPr>
          <w:rFonts w:cs="Times New Roman"/>
          <w:bCs/>
          <w:color w:val="000000" w:themeColor="text1"/>
          <w:szCs w:val="24"/>
        </w:rPr>
        <w:t xml:space="preserve"> be an impetus to learning. Students</w:t>
      </w:r>
      <w:r w:rsidR="00EF1A18" w:rsidRPr="00336B6D">
        <w:rPr>
          <w:rFonts w:cs="Times New Roman"/>
          <w:bCs/>
          <w:color w:val="000000" w:themeColor="text1"/>
          <w:szCs w:val="24"/>
        </w:rPr>
        <w:t xml:space="preserve"> reported that during the coursework year their fear dissipated to an extent</w:t>
      </w:r>
      <w:r w:rsidRPr="00336B6D">
        <w:rPr>
          <w:rFonts w:cs="Times New Roman"/>
          <w:bCs/>
          <w:color w:val="000000" w:themeColor="text1"/>
          <w:szCs w:val="24"/>
        </w:rPr>
        <w:t>. However,</w:t>
      </w:r>
      <w:r w:rsidR="00EF1A18" w:rsidRPr="00336B6D">
        <w:rPr>
          <w:rFonts w:cs="Times New Roman"/>
          <w:bCs/>
          <w:color w:val="000000" w:themeColor="text1"/>
          <w:szCs w:val="24"/>
        </w:rPr>
        <w:t xml:space="preserve"> at the start of independent research</w:t>
      </w:r>
      <w:r w:rsidR="00F96D17" w:rsidRPr="00336B6D">
        <w:rPr>
          <w:rFonts w:cs="Times New Roman"/>
          <w:bCs/>
          <w:color w:val="000000" w:themeColor="text1"/>
          <w:szCs w:val="24"/>
        </w:rPr>
        <w:t>,</w:t>
      </w:r>
      <w:r w:rsidR="00EF1A18" w:rsidRPr="00336B6D">
        <w:rPr>
          <w:rFonts w:cs="Times New Roman"/>
          <w:bCs/>
          <w:color w:val="000000" w:themeColor="text1"/>
          <w:szCs w:val="24"/>
        </w:rPr>
        <w:t xml:space="preserve"> they felt increased anxiety and loss of confidence, which is similar to the findings of Raiker (2010). </w:t>
      </w:r>
      <w:r w:rsidRPr="00336B6D">
        <w:rPr>
          <w:rFonts w:cs="Times New Roman"/>
          <w:bCs/>
          <w:color w:val="000000" w:themeColor="text1"/>
          <w:szCs w:val="24"/>
        </w:rPr>
        <w:t>When they started</w:t>
      </w:r>
      <w:r w:rsidR="00EF1A18" w:rsidRPr="00336B6D">
        <w:rPr>
          <w:rFonts w:cs="Times New Roman"/>
          <w:bCs/>
          <w:color w:val="000000" w:themeColor="text1"/>
          <w:szCs w:val="24"/>
        </w:rPr>
        <w:t xml:space="preserve"> apply</w:t>
      </w:r>
      <w:r w:rsidRPr="00336B6D">
        <w:rPr>
          <w:rFonts w:cs="Times New Roman"/>
          <w:bCs/>
          <w:color w:val="000000" w:themeColor="text1"/>
          <w:szCs w:val="24"/>
        </w:rPr>
        <w:t>ing</w:t>
      </w:r>
      <w:r w:rsidR="00EF1A18" w:rsidRPr="00336B6D">
        <w:rPr>
          <w:rFonts w:cs="Times New Roman"/>
          <w:bCs/>
          <w:color w:val="000000" w:themeColor="text1"/>
          <w:szCs w:val="24"/>
        </w:rPr>
        <w:t xml:space="preserve"> their knowledge whil</w:t>
      </w:r>
      <w:r w:rsidRPr="00336B6D">
        <w:rPr>
          <w:rFonts w:cs="Times New Roman"/>
          <w:bCs/>
          <w:color w:val="000000" w:themeColor="text1"/>
          <w:szCs w:val="24"/>
        </w:rPr>
        <w:t>st</w:t>
      </w:r>
      <w:r w:rsidR="00EF1A18" w:rsidRPr="00336B6D">
        <w:rPr>
          <w:rFonts w:cs="Times New Roman"/>
          <w:bCs/>
          <w:color w:val="000000" w:themeColor="text1"/>
          <w:szCs w:val="24"/>
        </w:rPr>
        <w:t xml:space="preserve"> doing their research</w:t>
      </w:r>
      <w:r w:rsidRPr="00336B6D">
        <w:rPr>
          <w:rFonts w:cs="Times New Roman"/>
          <w:bCs/>
          <w:color w:val="000000" w:themeColor="text1"/>
          <w:szCs w:val="24"/>
        </w:rPr>
        <w:t>,</w:t>
      </w:r>
      <w:r w:rsidR="00EF1A18" w:rsidRPr="00336B6D">
        <w:rPr>
          <w:rFonts w:cs="Times New Roman"/>
          <w:bCs/>
          <w:color w:val="000000" w:themeColor="text1"/>
          <w:szCs w:val="24"/>
        </w:rPr>
        <w:t xml:space="preserve"> they first</w:t>
      </w:r>
      <w:r w:rsidRPr="00336B6D">
        <w:rPr>
          <w:rFonts w:cs="Times New Roman"/>
          <w:bCs/>
          <w:color w:val="000000" w:themeColor="text1"/>
          <w:szCs w:val="24"/>
        </w:rPr>
        <w:t xml:space="preserve"> se</w:t>
      </w:r>
      <w:r w:rsidR="00183D38" w:rsidRPr="00336B6D">
        <w:rPr>
          <w:rFonts w:cs="Times New Roman"/>
          <w:bCs/>
          <w:color w:val="000000" w:themeColor="text1"/>
          <w:szCs w:val="24"/>
        </w:rPr>
        <w:t>e</w:t>
      </w:r>
      <w:r w:rsidRPr="00336B6D">
        <w:rPr>
          <w:rFonts w:cs="Times New Roman"/>
          <w:bCs/>
          <w:color w:val="000000" w:themeColor="text1"/>
          <w:szCs w:val="24"/>
        </w:rPr>
        <w:t>med to lose</w:t>
      </w:r>
      <w:r w:rsidR="00EF1A18" w:rsidRPr="00336B6D">
        <w:rPr>
          <w:rFonts w:cs="Times New Roman"/>
          <w:bCs/>
          <w:color w:val="000000" w:themeColor="text1"/>
          <w:szCs w:val="24"/>
        </w:rPr>
        <w:t xml:space="preserve"> </w:t>
      </w:r>
      <w:r w:rsidR="00EF1A18" w:rsidRPr="00336B6D">
        <w:rPr>
          <w:rFonts w:cs="Times New Roman"/>
          <w:bCs/>
          <w:iCs/>
          <w:color w:val="000000" w:themeColor="text1"/>
          <w:szCs w:val="24"/>
        </w:rPr>
        <w:t>and then reg</w:t>
      </w:r>
      <w:r w:rsidRPr="00336B6D">
        <w:rPr>
          <w:rFonts w:cs="Times New Roman"/>
          <w:bCs/>
          <w:color w:val="000000" w:themeColor="text1"/>
          <w:szCs w:val="24"/>
        </w:rPr>
        <w:t>ained confidence. They</w:t>
      </w:r>
      <w:r w:rsidR="00EF1A18" w:rsidRPr="00336B6D">
        <w:rPr>
          <w:rFonts w:cs="Times New Roman"/>
          <w:bCs/>
          <w:color w:val="000000" w:themeColor="text1"/>
          <w:szCs w:val="24"/>
        </w:rPr>
        <w:t xml:space="preserve"> reflected</w:t>
      </w:r>
      <w:r w:rsidRPr="00336B6D">
        <w:rPr>
          <w:rFonts w:cs="Times New Roman"/>
          <w:bCs/>
          <w:color w:val="000000" w:themeColor="text1"/>
          <w:szCs w:val="24"/>
        </w:rPr>
        <w:t xml:space="preserve"> on their emotions and noted</w:t>
      </w:r>
      <w:r w:rsidR="00EF1A18" w:rsidRPr="00336B6D">
        <w:rPr>
          <w:rFonts w:cs="Times New Roman"/>
          <w:bCs/>
          <w:color w:val="000000" w:themeColor="text1"/>
          <w:szCs w:val="24"/>
        </w:rPr>
        <w:t xml:space="preserve"> the paradoxical value of anxiety: </w:t>
      </w:r>
    </w:p>
    <w:p w14:paraId="60069D60" w14:textId="5C378BE4" w:rsidR="00EF1A18" w:rsidRPr="00336B6D" w:rsidRDefault="00EF1A18" w:rsidP="00F276C0">
      <w:pPr>
        <w:widowControl w:val="0"/>
        <w:autoSpaceDE w:val="0"/>
        <w:autoSpaceDN w:val="0"/>
        <w:adjustRightInd w:val="0"/>
        <w:spacing w:after="240" w:line="360" w:lineRule="auto"/>
        <w:ind w:left="720" w:firstLine="0"/>
        <w:jc w:val="both"/>
        <w:rPr>
          <w:rFonts w:cs="Times New Roman"/>
          <w:bCs/>
          <w:color w:val="000000" w:themeColor="text1"/>
          <w:szCs w:val="24"/>
        </w:rPr>
      </w:pPr>
      <w:r w:rsidRPr="00336B6D">
        <w:rPr>
          <w:rFonts w:cs="Times New Roman"/>
          <w:bCs/>
          <w:i/>
          <w:iCs/>
          <w:color w:val="000000" w:themeColor="text1"/>
          <w:szCs w:val="24"/>
        </w:rPr>
        <w:t xml:space="preserve">I don’t think that I had a full night’s sleep </w:t>
      </w:r>
      <w:r w:rsidRPr="00336B6D">
        <w:rPr>
          <w:rFonts w:cs="Times New Roman"/>
          <w:bCs/>
          <w:iCs/>
          <w:color w:val="000000" w:themeColor="text1"/>
          <w:szCs w:val="24"/>
        </w:rPr>
        <w:t>[during fieldwork].</w:t>
      </w:r>
      <w:r w:rsidRPr="00336B6D">
        <w:rPr>
          <w:rFonts w:cs="Times New Roman"/>
          <w:bCs/>
          <w:i/>
          <w:iCs/>
          <w:color w:val="000000" w:themeColor="text1"/>
          <w:szCs w:val="24"/>
        </w:rPr>
        <w:t xml:space="preserve"> I was really anxious. So there is that kind of dichotomy about that I did not know it makes you anxious, and thank goodness for it, it makes you work a bit harder</w:t>
      </w:r>
      <w:r w:rsidR="00F96D17" w:rsidRPr="00336B6D">
        <w:rPr>
          <w:rFonts w:cs="Times New Roman"/>
          <w:bCs/>
          <w:i/>
          <w:iCs/>
          <w:color w:val="000000" w:themeColor="text1"/>
          <w:szCs w:val="24"/>
        </w:rPr>
        <w:t>.</w:t>
      </w:r>
      <w:r w:rsidRPr="00336B6D">
        <w:rPr>
          <w:rFonts w:cs="Times New Roman"/>
          <w:bCs/>
          <w:i/>
          <w:iCs/>
          <w:color w:val="000000" w:themeColor="text1"/>
          <w:szCs w:val="24"/>
        </w:rPr>
        <w:t xml:space="preserve"> </w:t>
      </w:r>
      <w:r w:rsidRPr="00336B6D">
        <w:rPr>
          <w:rFonts w:cs="Times New Roman"/>
          <w:bCs/>
          <w:color w:val="000000" w:themeColor="text1"/>
          <w:szCs w:val="24"/>
        </w:rPr>
        <w:t>(St1)</w:t>
      </w:r>
    </w:p>
    <w:p w14:paraId="78D05958" w14:textId="66B01D1C" w:rsidR="00EF1A18" w:rsidRPr="00336B6D" w:rsidRDefault="00FE3279" w:rsidP="00F276C0">
      <w:pPr>
        <w:widowControl w:val="0"/>
        <w:autoSpaceDE w:val="0"/>
        <w:autoSpaceDN w:val="0"/>
        <w:adjustRightInd w:val="0"/>
        <w:spacing w:after="240" w:line="360" w:lineRule="auto"/>
        <w:ind w:firstLine="0"/>
        <w:jc w:val="both"/>
        <w:rPr>
          <w:rFonts w:cs="Times New Roman"/>
          <w:bCs/>
          <w:color w:val="000000" w:themeColor="text1"/>
          <w:szCs w:val="24"/>
        </w:rPr>
      </w:pPr>
      <w:r w:rsidRPr="00336B6D">
        <w:rPr>
          <w:rFonts w:cs="Times New Roman"/>
          <w:bCs/>
          <w:color w:val="000000" w:themeColor="text1"/>
          <w:szCs w:val="24"/>
        </w:rPr>
        <w:t>Futhermore there was</w:t>
      </w:r>
      <w:r w:rsidR="00EF1A18" w:rsidRPr="00336B6D">
        <w:rPr>
          <w:rFonts w:cs="Times New Roman"/>
          <w:bCs/>
          <w:color w:val="000000" w:themeColor="text1"/>
          <w:szCs w:val="24"/>
        </w:rPr>
        <w:t xml:space="preserve"> evidence of meta-reflection, pride and longer term thinking:</w:t>
      </w:r>
    </w:p>
    <w:p w14:paraId="6C006D44" w14:textId="77777777" w:rsidR="00EF1A18" w:rsidRPr="00336B6D" w:rsidRDefault="00EF1A18" w:rsidP="00F276C0">
      <w:pPr>
        <w:widowControl w:val="0"/>
        <w:autoSpaceDE w:val="0"/>
        <w:autoSpaceDN w:val="0"/>
        <w:adjustRightInd w:val="0"/>
        <w:spacing w:after="240" w:line="360" w:lineRule="auto"/>
        <w:ind w:left="720" w:firstLine="0"/>
        <w:jc w:val="both"/>
        <w:rPr>
          <w:rFonts w:cs="Times New Roman"/>
          <w:bCs/>
          <w:color w:val="000000" w:themeColor="text1"/>
          <w:szCs w:val="24"/>
        </w:rPr>
      </w:pPr>
      <w:r w:rsidRPr="00336B6D">
        <w:rPr>
          <w:rFonts w:cs="Times New Roman"/>
          <w:bCs/>
          <w:i/>
          <w:iCs/>
          <w:color w:val="000000" w:themeColor="text1"/>
          <w:szCs w:val="24"/>
        </w:rPr>
        <w:t xml:space="preserve">my feelings really went from I do not want to do this to I love this, I want to do more of this, I actually think one day I might consider a Ph.D.  It was very positive in the end </w:t>
      </w:r>
      <w:r w:rsidRPr="00336B6D">
        <w:rPr>
          <w:rFonts w:cs="Times New Roman"/>
          <w:bCs/>
          <w:color w:val="000000" w:themeColor="text1"/>
          <w:szCs w:val="24"/>
        </w:rPr>
        <w:t>(St6)</w:t>
      </w:r>
    </w:p>
    <w:p w14:paraId="676CC3E9" w14:textId="59FE8936" w:rsidR="00EF1A18" w:rsidRPr="00336B6D" w:rsidRDefault="00EF1A18" w:rsidP="00F276C0">
      <w:pPr>
        <w:pStyle w:val="Title"/>
        <w:spacing w:before="60" w:line="360" w:lineRule="auto"/>
        <w:jc w:val="both"/>
        <w:rPr>
          <w:rFonts w:ascii="Times New Roman" w:hAnsi="Times New Roman"/>
          <w:b w:val="0"/>
          <w:color w:val="000000" w:themeColor="text1"/>
          <w:sz w:val="24"/>
          <w:szCs w:val="24"/>
        </w:rPr>
      </w:pPr>
      <w:r w:rsidRPr="00336B6D">
        <w:rPr>
          <w:rFonts w:ascii="Times New Roman" w:eastAsiaTheme="minorHAnsi" w:hAnsi="Times New Roman"/>
          <w:b w:val="0"/>
          <w:bCs/>
          <w:color w:val="000000" w:themeColor="text1"/>
          <w:sz w:val="24"/>
          <w:szCs w:val="24"/>
          <w:lang w:val="en-ZA" w:eastAsia="en-US"/>
        </w:rPr>
        <w:t>This quote suggests effective researcher development noted by Evans (2011) and reflects the ontological development (</w:t>
      </w:r>
      <w:r w:rsidR="004B6AD9" w:rsidRPr="00336B6D">
        <w:rPr>
          <w:rFonts w:ascii="Times New Roman" w:eastAsiaTheme="minorHAnsi" w:hAnsi="Times New Roman"/>
          <w:b w:val="0"/>
          <w:color w:val="000000" w:themeColor="text1"/>
          <w:sz w:val="24"/>
          <w:szCs w:val="24"/>
          <w:lang w:val="en-ZA" w:eastAsia="en-US"/>
        </w:rPr>
        <w:t>Dall’Alba and</w:t>
      </w:r>
      <w:r w:rsidR="000A6148" w:rsidRPr="00336B6D">
        <w:rPr>
          <w:rFonts w:ascii="Times New Roman" w:eastAsiaTheme="minorHAnsi" w:hAnsi="Times New Roman"/>
          <w:b w:val="0"/>
          <w:color w:val="000000" w:themeColor="text1"/>
          <w:sz w:val="24"/>
          <w:szCs w:val="24"/>
          <w:lang w:val="en-ZA" w:eastAsia="en-US"/>
        </w:rPr>
        <w:t xml:space="preserve"> Barnacle </w:t>
      </w:r>
      <w:r w:rsidRPr="00336B6D">
        <w:rPr>
          <w:rFonts w:ascii="Times New Roman" w:eastAsiaTheme="minorHAnsi" w:hAnsi="Times New Roman"/>
          <w:b w:val="0"/>
          <w:color w:val="000000" w:themeColor="text1"/>
          <w:sz w:val="24"/>
          <w:szCs w:val="24"/>
          <w:lang w:val="en-ZA" w:eastAsia="en-US"/>
        </w:rPr>
        <w:t xml:space="preserve">2007) </w:t>
      </w:r>
      <w:r w:rsidR="001B4569" w:rsidRPr="00336B6D">
        <w:rPr>
          <w:rFonts w:ascii="Times New Roman" w:eastAsiaTheme="minorHAnsi" w:hAnsi="Times New Roman"/>
          <w:b w:val="0"/>
          <w:color w:val="000000" w:themeColor="text1"/>
          <w:sz w:val="24"/>
          <w:szCs w:val="24"/>
          <w:lang w:val="en-ZA" w:eastAsia="en-US"/>
        </w:rPr>
        <w:t xml:space="preserve">and taking ownership </w:t>
      </w:r>
      <w:r w:rsidRPr="00336B6D">
        <w:rPr>
          <w:rFonts w:ascii="Times New Roman" w:eastAsiaTheme="minorHAnsi" w:hAnsi="Times New Roman"/>
          <w:b w:val="0"/>
          <w:bCs/>
          <w:color w:val="000000" w:themeColor="text1"/>
          <w:sz w:val="24"/>
          <w:szCs w:val="24"/>
          <w:lang w:val="en-ZA" w:eastAsia="en-US"/>
        </w:rPr>
        <w:t>of the student over the course of time</w:t>
      </w:r>
      <w:r w:rsidR="00F96D17" w:rsidRPr="00336B6D">
        <w:rPr>
          <w:rFonts w:ascii="Times New Roman" w:eastAsiaTheme="minorHAnsi" w:hAnsi="Times New Roman"/>
          <w:b w:val="0"/>
          <w:bCs/>
          <w:color w:val="000000" w:themeColor="text1"/>
          <w:sz w:val="24"/>
          <w:szCs w:val="24"/>
          <w:lang w:val="en-ZA" w:eastAsia="en-US"/>
        </w:rPr>
        <w:t>,</w:t>
      </w:r>
      <w:r w:rsidRPr="00336B6D">
        <w:rPr>
          <w:rFonts w:ascii="Times New Roman" w:eastAsiaTheme="minorHAnsi" w:hAnsi="Times New Roman"/>
          <w:b w:val="0"/>
          <w:bCs/>
          <w:color w:val="000000" w:themeColor="text1"/>
          <w:sz w:val="24"/>
          <w:szCs w:val="24"/>
          <w:lang w:val="en-ZA" w:eastAsia="en-US"/>
        </w:rPr>
        <w:t xml:space="preserve"> while mastering the application of research skills. The personal significance of the learn</w:t>
      </w:r>
      <w:r w:rsidR="00BD0178" w:rsidRPr="00336B6D">
        <w:rPr>
          <w:rFonts w:ascii="Times New Roman" w:eastAsiaTheme="minorHAnsi" w:hAnsi="Times New Roman"/>
          <w:b w:val="0"/>
          <w:bCs/>
          <w:color w:val="000000" w:themeColor="text1"/>
          <w:sz w:val="24"/>
          <w:szCs w:val="24"/>
          <w:lang w:val="en-ZA" w:eastAsia="en-US"/>
        </w:rPr>
        <w:t>ing in research suggests the</w:t>
      </w:r>
      <w:r w:rsidRPr="00336B6D">
        <w:rPr>
          <w:rFonts w:ascii="Times New Roman" w:eastAsiaTheme="minorHAnsi" w:hAnsi="Times New Roman"/>
          <w:b w:val="0"/>
          <w:bCs/>
          <w:color w:val="000000" w:themeColor="text1"/>
          <w:sz w:val="24"/>
          <w:szCs w:val="24"/>
          <w:lang w:val="en-ZA" w:eastAsia="en-US"/>
        </w:rPr>
        <w:t xml:space="preserve"> importance</w:t>
      </w:r>
      <w:r w:rsidR="00BD0178" w:rsidRPr="00336B6D">
        <w:rPr>
          <w:rFonts w:ascii="Times New Roman" w:eastAsiaTheme="minorHAnsi" w:hAnsi="Times New Roman"/>
          <w:b w:val="0"/>
          <w:bCs/>
          <w:color w:val="000000" w:themeColor="text1"/>
          <w:sz w:val="24"/>
          <w:szCs w:val="24"/>
          <w:lang w:val="en-ZA" w:eastAsia="en-US"/>
        </w:rPr>
        <w:t xml:space="preserve"> of focusing more on </w:t>
      </w:r>
      <w:r w:rsidRPr="00336B6D">
        <w:rPr>
          <w:rFonts w:ascii="Times New Roman" w:eastAsiaTheme="minorHAnsi" w:hAnsi="Times New Roman"/>
          <w:b w:val="0"/>
          <w:bCs/>
          <w:color w:val="000000" w:themeColor="text1"/>
          <w:sz w:val="24"/>
          <w:szCs w:val="24"/>
          <w:lang w:val="en-ZA" w:eastAsia="en-US"/>
        </w:rPr>
        <w:t>ontological development during research training.</w:t>
      </w:r>
    </w:p>
    <w:p w14:paraId="116924A7" w14:textId="59CEC90B" w:rsidR="00B20E13" w:rsidRPr="00336B6D" w:rsidRDefault="00EF1A18" w:rsidP="00F276C0">
      <w:pPr>
        <w:pStyle w:val="CommentText"/>
        <w:spacing w:after="0" w:line="360" w:lineRule="auto"/>
        <w:jc w:val="both"/>
        <w:rPr>
          <w:rFonts w:cs="Times New Roman"/>
          <w:bCs/>
          <w:color w:val="000000" w:themeColor="text1"/>
          <w:sz w:val="24"/>
          <w:szCs w:val="24"/>
        </w:rPr>
      </w:pPr>
      <w:r w:rsidRPr="00336B6D">
        <w:rPr>
          <w:rFonts w:cs="Times New Roman"/>
          <w:color w:val="000000" w:themeColor="text1"/>
          <w:sz w:val="24"/>
          <w:szCs w:val="24"/>
        </w:rPr>
        <w:t xml:space="preserve">It seems as </w:t>
      </w:r>
      <w:r w:rsidR="001B4569" w:rsidRPr="00336B6D">
        <w:rPr>
          <w:rFonts w:cs="Times New Roman"/>
          <w:color w:val="000000" w:themeColor="text1"/>
          <w:sz w:val="24"/>
          <w:szCs w:val="24"/>
        </w:rPr>
        <w:t>if ‘feelings’</w:t>
      </w:r>
      <w:r w:rsidRPr="00336B6D">
        <w:rPr>
          <w:rFonts w:cs="Times New Roman"/>
          <w:color w:val="000000" w:themeColor="text1"/>
          <w:sz w:val="24"/>
          <w:szCs w:val="24"/>
        </w:rPr>
        <w:t xml:space="preserve"> is the proxy affi</w:t>
      </w:r>
      <w:r w:rsidR="00BD0178" w:rsidRPr="00336B6D">
        <w:rPr>
          <w:rFonts w:cs="Times New Roman"/>
          <w:color w:val="000000" w:themeColor="text1"/>
          <w:sz w:val="24"/>
          <w:szCs w:val="24"/>
        </w:rPr>
        <w:t>nity controlling the final research output</w:t>
      </w:r>
      <w:r w:rsidRPr="00336B6D">
        <w:rPr>
          <w:rFonts w:cs="Times New Roman"/>
          <w:color w:val="000000" w:themeColor="text1"/>
          <w:sz w:val="24"/>
          <w:szCs w:val="24"/>
        </w:rPr>
        <w:t xml:space="preserve">. </w:t>
      </w:r>
      <w:r w:rsidR="001B4569" w:rsidRPr="00336B6D">
        <w:rPr>
          <w:rFonts w:cs="Times New Roman"/>
          <w:color w:val="000000" w:themeColor="text1"/>
          <w:sz w:val="24"/>
          <w:szCs w:val="24"/>
        </w:rPr>
        <w:t>This finding</w:t>
      </w:r>
      <w:r w:rsidR="00BD0178" w:rsidRPr="00336B6D">
        <w:rPr>
          <w:rFonts w:cs="Times New Roman"/>
          <w:color w:val="000000" w:themeColor="text1"/>
          <w:sz w:val="24"/>
          <w:szCs w:val="24"/>
        </w:rPr>
        <w:t xml:space="preserve"> suggests</w:t>
      </w:r>
      <w:r w:rsidRPr="00336B6D">
        <w:rPr>
          <w:rFonts w:cs="Times New Roman"/>
          <w:color w:val="000000" w:themeColor="text1"/>
          <w:sz w:val="24"/>
          <w:szCs w:val="24"/>
        </w:rPr>
        <w:t xml:space="preserve"> that universi</w:t>
      </w:r>
      <w:r w:rsidR="00BD0178" w:rsidRPr="00336B6D">
        <w:rPr>
          <w:rFonts w:cs="Times New Roman"/>
          <w:color w:val="000000" w:themeColor="text1"/>
          <w:sz w:val="24"/>
          <w:szCs w:val="24"/>
        </w:rPr>
        <w:t>ties should focus on providing</w:t>
      </w:r>
      <w:r w:rsidRPr="00336B6D">
        <w:rPr>
          <w:rFonts w:cs="Times New Roman"/>
          <w:color w:val="000000" w:themeColor="text1"/>
          <w:sz w:val="24"/>
          <w:szCs w:val="24"/>
        </w:rPr>
        <w:t xml:space="preserve"> positive emotional empowerment in the complex mix of </w:t>
      </w:r>
      <w:r w:rsidR="00BD0178" w:rsidRPr="00336B6D">
        <w:rPr>
          <w:rFonts w:cs="Times New Roman"/>
          <w:color w:val="000000" w:themeColor="text1"/>
          <w:sz w:val="24"/>
          <w:szCs w:val="24"/>
        </w:rPr>
        <w:t xml:space="preserve">institutional, teaching </w:t>
      </w:r>
      <w:r w:rsidRPr="00336B6D">
        <w:rPr>
          <w:rFonts w:cs="Times New Roman"/>
          <w:color w:val="000000" w:themeColor="text1"/>
          <w:sz w:val="24"/>
          <w:szCs w:val="24"/>
        </w:rPr>
        <w:t xml:space="preserve">and supervisory support. </w:t>
      </w:r>
      <w:r w:rsidR="00BD0178" w:rsidRPr="00336B6D">
        <w:rPr>
          <w:rFonts w:cs="Times New Roman"/>
          <w:color w:val="000000" w:themeColor="text1"/>
          <w:sz w:val="24"/>
          <w:szCs w:val="24"/>
        </w:rPr>
        <w:t xml:space="preserve">This focus is important for </w:t>
      </w:r>
      <w:r w:rsidR="00F96D17" w:rsidRPr="00336B6D">
        <w:rPr>
          <w:rFonts w:cs="Times New Roman"/>
          <w:color w:val="000000" w:themeColor="text1"/>
          <w:sz w:val="24"/>
          <w:szCs w:val="24"/>
        </w:rPr>
        <w:t xml:space="preserve">the </w:t>
      </w:r>
      <w:r w:rsidR="00BD0178" w:rsidRPr="00336B6D">
        <w:rPr>
          <w:rFonts w:cs="Times New Roman"/>
          <w:color w:val="000000" w:themeColor="text1"/>
          <w:sz w:val="24"/>
          <w:szCs w:val="24"/>
        </w:rPr>
        <w:t>completion of studies, due to the unqiue challenges facing mature, senior post graduate researchers.</w:t>
      </w:r>
    </w:p>
    <w:p w14:paraId="09AFC6CE" w14:textId="51200E39" w:rsidR="00B20E13" w:rsidRPr="00336B6D" w:rsidRDefault="00B20E13" w:rsidP="00F276C0">
      <w:pPr>
        <w:spacing w:after="240" w:line="360" w:lineRule="auto"/>
        <w:jc w:val="both"/>
        <w:rPr>
          <w:rFonts w:cs="Times New Roman"/>
          <w:color w:val="000000" w:themeColor="text1"/>
          <w:szCs w:val="24"/>
        </w:rPr>
      </w:pPr>
      <w:r w:rsidRPr="00336B6D">
        <w:rPr>
          <w:rFonts w:cs="Times New Roman"/>
          <w:color w:val="000000" w:themeColor="text1"/>
          <w:szCs w:val="24"/>
        </w:rPr>
        <w:t xml:space="preserve">The supervisors in this study </w:t>
      </w:r>
      <w:r w:rsidR="00C34EE4" w:rsidRPr="00336B6D">
        <w:rPr>
          <w:rFonts w:cs="Times New Roman"/>
          <w:color w:val="000000" w:themeColor="text1"/>
          <w:szCs w:val="24"/>
        </w:rPr>
        <w:t>are</w:t>
      </w:r>
      <w:r w:rsidRPr="00336B6D">
        <w:rPr>
          <w:rFonts w:cs="Times New Roman"/>
          <w:color w:val="000000" w:themeColor="text1"/>
          <w:szCs w:val="24"/>
        </w:rPr>
        <w:t xml:space="preserve"> al</w:t>
      </w:r>
      <w:r w:rsidR="00C34EE4" w:rsidRPr="00336B6D">
        <w:rPr>
          <w:rFonts w:cs="Times New Roman"/>
          <w:color w:val="000000" w:themeColor="text1"/>
          <w:szCs w:val="24"/>
        </w:rPr>
        <w:t>l c</w:t>
      </w:r>
      <w:r w:rsidRPr="00336B6D">
        <w:rPr>
          <w:rFonts w:cs="Times New Roman"/>
          <w:color w:val="000000" w:themeColor="text1"/>
          <w:szCs w:val="24"/>
        </w:rPr>
        <w:t>oaches</w:t>
      </w:r>
      <w:r w:rsidR="00F96D17" w:rsidRPr="00336B6D">
        <w:rPr>
          <w:rFonts w:cs="Times New Roman"/>
          <w:color w:val="000000" w:themeColor="text1"/>
          <w:szCs w:val="24"/>
        </w:rPr>
        <w:t>,</w:t>
      </w:r>
      <w:r w:rsidRPr="00336B6D">
        <w:rPr>
          <w:rFonts w:cs="Times New Roman"/>
          <w:color w:val="000000" w:themeColor="text1"/>
          <w:szCs w:val="24"/>
        </w:rPr>
        <w:t xml:space="preserve"> so taking note of their strategies for supporting students may be helpful. One supervisor noted:</w:t>
      </w:r>
    </w:p>
    <w:p w14:paraId="376A7FCA" w14:textId="55CE9465" w:rsidR="00B20E13" w:rsidRPr="00336B6D" w:rsidRDefault="00B20E13" w:rsidP="00F276C0">
      <w:pPr>
        <w:widowControl w:val="0"/>
        <w:autoSpaceDE w:val="0"/>
        <w:autoSpaceDN w:val="0"/>
        <w:adjustRightInd w:val="0"/>
        <w:spacing w:after="240" w:line="360" w:lineRule="auto"/>
        <w:ind w:left="720" w:firstLine="0"/>
        <w:jc w:val="both"/>
        <w:rPr>
          <w:rFonts w:cs="Times New Roman"/>
          <w:bCs/>
          <w:color w:val="000000" w:themeColor="text1"/>
          <w:szCs w:val="24"/>
        </w:rPr>
      </w:pPr>
      <w:r w:rsidRPr="00336B6D">
        <w:rPr>
          <w:rFonts w:cs="Times New Roman"/>
          <w:bCs/>
          <w:i/>
          <w:iCs/>
          <w:color w:val="000000" w:themeColor="text1"/>
          <w:szCs w:val="24"/>
        </w:rPr>
        <w:t xml:space="preserve">I don’t think this </w:t>
      </w:r>
      <w:r w:rsidRPr="00336B6D">
        <w:rPr>
          <w:rFonts w:cs="Times New Roman"/>
          <w:bCs/>
          <w:color w:val="000000" w:themeColor="text1"/>
          <w:szCs w:val="24"/>
        </w:rPr>
        <w:t xml:space="preserve">[research] </w:t>
      </w:r>
      <w:r w:rsidRPr="00336B6D">
        <w:rPr>
          <w:rFonts w:cs="Times New Roman"/>
          <w:bCs/>
          <w:i/>
          <w:iCs/>
          <w:color w:val="000000" w:themeColor="text1"/>
          <w:szCs w:val="24"/>
        </w:rPr>
        <w:t xml:space="preserve">is a challenge…  It is just a process …our purpose …is to get </w:t>
      </w:r>
      <w:r w:rsidRPr="00336B6D">
        <w:rPr>
          <w:rFonts w:cs="Times New Roman"/>
          <w:bCs/>
          <w:iCs/>
          <w:color w:val="000000" w:themeColor="text1"/>
          <w:szCs w:val="24"/>
        </w:rPr>
        <w:t>[the students to]</w:t>
      </w:r>
      <w:r w:rsidRPr="00336B6D">
        <w:rPr>
          <w:rFonts w:cs="Times New Roman"/>
          <w:bCs/>
          <w:i/>
          <w:iCs/>
          <w:color w:val="000000" w:themeColor="text1"/>
          <w:szCs w:val="24"/>
        </w:rPr>
        <w:t xml:space="preserve"> an exponential understanding of research</w:t>
      </w:r>
      <w:r w:rsidR="00F96D17" w:rsidRPr="00336B6D">
        <w:rPr>
          <w:rFonts w:cs="Times New Roman"/>
          <w:bCs/>
          <w:i/>
          <w:iCs/>
          <w:color w:val="000000" w:themeColor="text1"/>
          <w:szCs w:val="24"/>
        </w:rPr>
        <w:t>.</w:t>
      </w:r>
      <w:r w:rsidRPr="00336B6D">
        <w:rPr>
          <w:rFonts w:cs="Times New Roman"/>
          <w:bCs/>
          <w:i/>
          <w:iCs/>
          <w:color w:val="000000" w:themeColor="text1"/>
          <w:szCs w:val="24"/>
        </w:rPr>
        <w:t xml:space="preserve"> </w:t>
      </w:r>
      <w:r w:rsidRPr="00336B6D">
        <w:rPr>
          <w:rFonts w:cs="Times New Roman"/>
          <w:bCs/>
          <w:color w:val="000000" w:themeColor="text1"/>
          <w:szCs w:val="24"/>
        </w:rPr>
        <w:t>(Su2)</w:t>
      </w:r>
    </w:p>
    <w:p w14:paraId="0BB52FA5" w14:textId="6D0394F1" w:rsidR="00B20E13" w:rsidRPr="00336B6D" w:rsidRDefault="00B20E13" w:rsidP="00F276C0">
      <w:pPr>
        <w:spacing w:after="0" w:line="360" w:lineRule="auto"/>
        <w:ind w:firstLine="567"/>
        <w:jc w:val="both"/>
        <w:rPr>
          <w:rFonts w:cs="Times New Roman"/>
          <w:bCs/>
          <w:color w:val="000000" w:themeColor="text1"/>
          <w:szCs w:val="24"/>
        </w:rPr>
      </w:pPr>
      <w:r w:rsidRPr="00336B6D">
        <w:rPr>
          <w:rFonts w:cs="Times New Roman"/>
          <w:color w:val="000000" w:themeColor="text1"/>
          <w:szCs w:val="24"/>
        </w:rPr>
        <w:t>This comment referring to exponential understanding</w:t>
      </w:r>
      <w:r w:rsidR="00183D38" w:rsidRPr="00336B6D">
        <w:rPr>
          <w:rFonts w:cs="Times New Roman"/>
          <w:color w:val="000000" w:themeColor="text1"/>
          <w:szCs w:val="24"/>
        </w:rPr>
        <w:t>,</w:t>
      </w:r>
      <w:r w:rsidRPr="00336B6D">
        <w:rPr>
          <w:rFonts w:cs="Times New Roman"/>
          <w:color w:val="000000" w:themeColor="text1"/>
          <w:szCs w:val="24"/>
        </w:rPr>
        <w:t xml:space="preserve"> illustrates the importance of </w:t>
      </w:r>
      <w:r w:rsidR="00795DFD" w:rsidRPr="00336B6D">
        <w:rPr>
          <w:rFonts w:cs="Times New Roman"/>
          <w:color w:val="000000" w:themeColor="text1"/>
          <w:szCs w:val="24"/>
        </w:rPr>
        <w:t xml:space="preserve">the </w:t>
      </w:r>
      <w:r w:rsidRPr="00336B6D">
        <w:rPr>
          <w:rFonts w:cs="Times New Roman"/>
          <w:color w:val="000000" w:themeColor="text1"/>
          <w:szCs w:val="24"/>
        </w:rPr>
        <w:t>transferability of ski</w:t>
      </w:r>
      <w:r w:rsidR="000A6148" w:rsidRPr="00336B6D">
        <w:rPr>
          <w:rFonts w:cs="Times New Roman"/>
          <w:color w:val="000000" w:themeColor="text1"/>
          <w:szCs w:val="24"/>
        </w:rPr>
        <w:t>lls (Evans</w:t>
      </w:r>
      <w:r w:rsidR="00BD0178" w:rsidRPr="00336B6D">
        <w:rPr>
          <w:rFonts w:cs="Times New Roman"/>
          <w:color w:val="000000" w:themeColor="text1"/>
          <w:szCs w:val="24"/>
        </w:rPr>
        <w:t xml:space="preserve"> 2014) that</w:t>
      </w:r>
      <w:r w:rsidRPr="00336B6D">
        <w:rPr>
          <w:rFonts w:cs="Times New Roman"/>
          <w:color w:val="000000" w:themeColor="text1"/>
          <w:szCs w:val="24"/>
        </w:rPr>
        <w:t xml:space="preserve"> should be a focus in teaching research. </w:t>
      </w:r>
      <w:r w:rsidR="001B4569" w:rsidRPr="00336B6D">
        <w:rPr>
          <w:rFonts w:cs="Times New Roman"/>
          <w:color w:val="000000" w:themeColor="text1"/>
          <w:szCs w:val="24"/>
        </w:rPr>
        <w:t xml:space="preserve">Students do </w:t>
      </w:r>
      <w:r w:rsidR="001B4569" w:rsidRPr="00336B6D">
        <w:rPr>
          <w:rFonts w:cs="Times New Roman"/>
          <w:color w:val="000000" w:themeColor="text1"/>
          <w:szCs w:val="24"/>
        </w:rPr>
        <w:lastRenderedPageBreak/>
        <w:t>need to be taught the basics</w:t>
      </w:r>
      <w:r w:rsidR="00BD0178" w:rsidRPr="00336B6D">
        <w:rPr>
          <w:rFonts w:cs="Times New Roman"/>
          <w:color w:val="000000" w:themeColor="text1"/>
          <w:szCs w:val="24"/>
        </w:rPr>
        <w:t xml:space="preserve"> of research</w:t>
      </w:r>
      <w:r w:rsidR="00EE1864" w:rsidRPr="00336B6D">
        <w:rPr>
          <w:rFonts w:cs="Times New Roman"/>
          <w:color w:val="000000" w:themeColor="text1"/>
          <w:szCs w:val="24"/>
        </w:rPr>
        <w:t>,</w:t>
      </w:r>
      <w:r w:rsidR="00BD0178" w:rsidRPr="00336B6D">
        <w:rPr>
          <w:rFonts w:cs="Times New Roman"/>
          <w:color w:val="000000" w:themeColor="text1"/>
          <w:szCs w:val="24"/>
        </w:rPr>
        <w:t xml:space="preserve"> but </w:t>
      </w:r>
      <w:r w:rsidR="001B4569" w:rsidRPr="00336B6D">
        <w:rPr>
          <w:rFonts w:cs="Times New Roman"/>
          <w:color w:val="000000" w:themeColor="text1"/>
          <w:szCs w:val="24"/>
        </w:rPr>
        <w:t xml:space="preserve">application </w:t>
      </w:r>
      <w:r w:rsidR="00BD0178" w:rsidRPr="00336B6D">
        <w:rPr>
          <w:rFonts w:cs="Times New Roman"/>
          <w:color w:val="000000" w:themeColor="text1"/>
          <w:szCs w:val="24"/>
        </w:rPr>
        <w:t>is important for knowledge consolidation. A</w:t>
      </w:r>
      <w:r w:rsidR="001B4569" w:rsidRPr="00336B6D">
        <w:rPr>
          <w:rFonts w:cs="Times New Roman"/>
          <w:color w:val="000000" w:themeColor="text1"/>
          <w:szCs w:val="24"/>
        </w:rPr>
        <w:t>pplication</w:t>
      </w:r>
      <w:r w:rsidRPr="00336B6D">
        <w:rPr>
          <w:rFonts w:cs="Times New Roman"/>
          <w:color w:val="000000" w:themeColor="text1"/>
          <w:szCs w:val="24"/>
        </w:rPr>
        <w:t xml:space="preserve"> will help </w:t>
      </w:r>
      <w:r w:rsidR="00BD0178" w:rsidRPr="00336B6D">
        <w:rPr>
          <w:rFonts w:cs="Times New Roman"/>
          <w:color w:val="000000" w:themeColor="text1"/>
          <w:szCs w:val="24"/>
        </w:rPr>
        <w:t>students make</w:t>
      </w:r>
      <w:r w:rsidR="000A6148" w:rsidRPr="00336B6D">
        <w:rPr>
          <w:rFonts w:cs="Times New Roman"/>
          <w:color w:val="000000" w:themeColor="text1"/>
          <w:szCs w:val="24"/>
        </w:rPr>
        <w:t xml:space="preserve"> cognitive links (Raiker</w:t>
      </w:r>
      <w:r w:rsidR="00C370DF" w:rsidRPr="00336B6D">
        <w:rPr>
          <w:rFonts w:cs="Times New Roman"/>
          <w:color w:val="000000" w:themeColor="text1"/>
          <w:szCs w:val="24"/>
        </w:rPr>
        <w:t>,</w:t>
      </w:r>
      <w:r w:rsidRPr="00336B6D">
        <w:rPr>
          <w:rFonts w:cs="Times New Roman"/>
          <w:color w:val="000000" w:themeColor="text1"/>
          <w:szCs w:val="24"/>
        </w:rPr>
        <w:t xml:space="preserve"> 2010) b</w:t>
      </w:r>
      <w:r w:rsidR="00AB1188" w:rsidRPr="00336B6D">
        <w:rPr>
          <w:rFonts w:cs="Times New Roman"/>
          <w:color w:val="000000" w:themeColor="text1"/>
          <w:szCs w:val="24"/>
        </w:rPr>
        <w:t xml:space="preserve">etween theory and practice when conducting </w:t>
      </w:r>
      <w:r w:rsidRPr="00336B6D">
        <w:rPr>
          <w:rFonts w:cs="Times New Roman"/>
          <w:color w:val="000000" w:themeColor="text1"/>
          <w:szCs w:val="24"/>
        </w:rPr>
        <w:t>research activities</w:t>
      </w:r>
      <w:r w:rsidR="00AB1188" w:rsidRPr="00336B6D">
        <w:rPr>
          <w:rFonts w:cs="Times New Roman"/>
          <w:color w:val="000000" w:themeColor="text1"/>
          <w:szCs w:val="24"/>
        </w:rPr>
        <w:t xml:space="preserve"> at a later stage</w:t>
      </w:r>
      <w:r w:rsidRPr="00336B6D">
        <w:rPr>
          <w:rFonts w:cs="Times New Roman"/>
          <w:color w:val="000000" w:themeColor="text1"/>
          <w:szCs w:val="24"/>
        </w:rPr>
        <w:t>. One supervisor reflected on cognitive developm</w:t>
      </w:r>
      <w:r w:rsidR="00AB1188" w:rsidRPr="00336B6D">
        <w:rPr>
          <w:rFonts w:cs="Times New Roman"/>
          <w:color w:val="000000" w:themeColor="text1"/>
          <w:szCs w:val="24"/>
        </w:rPr>
        <w:t>ent during research</w:t>
      </w:r>
      <w:r w:rsidRPr="00336B6D">
        <w:rPr>
          <w:rFonts w:cs="Times New Roman"/>
          <w:color w:val="000000" w:themeColor="text1"/>
          <w:szCs w:val="24"/>
        </w:rPr>
        <w:t xml:space="preserve"> and was aware of unrealistic expectations: </w:t>
      </w:r>
      <w:r w:rsidRPr="00336B6D">
        <w:rPr>
          <w:rFonts w:cs="Times New Roman"/>
          <w:i/>
          <w:iCs/>
          <w:color w:val="000000" w:themeColor="text1"/>
          <w:szCs w:val="24"/>
        </w:rPr>
        <w:t xml:space="preserve">You have got to gauge that. Some students definitely just require more… they struggle more.  And there are others who get it </w:t>
      </w:r>
      <w:r w:rsidRPr="00336B6D">
        <w:rPr>
          <w:rFonts w:cs="Times New Roman"/>
          <w:color w:val="000000" w:themeColor="text1"/>
          <w:szCs w:val="24"/>
        </w:rPr>
        <w:t>(Su3)</w:t>
      </w:r>
      <w:r w:rsidR="00AB1188" w:rsidRPr="00336B6D">
        <w:rPr>
          <w:rFonts w:cs="Times New Roman"/>
          <w:color w:val="000000" w:themeColor="text1"/>
          <w:szCs w:val="24"/>
        </w:rPr>
        <w:t>.</w:t>
      </w:r>
      <w:r w:rsidR="001B4569" w:rsidRPr="00336B6D">
        <w:rPr>
          <w:rFonts w:cs="Times New Roman"/>
          <w:color w:val="000000" w:themeColor="text1"/>
          <w:szCs w:val="24"/>
        </w:rPr>
        <w:t xml:space="preserve"> </w:t>
      </w:r>
      <w:r w:rsidR="00AB1188" w:rsidRPr="00336B6D">
        <w:rPr>
          <w:rFonts w:cs="Times New Roman"/>
          <w:bCs/>
          <w:color w:val="000000" w:themeColor="text1"/>
          <w:szCs w:val="24"/>
        </w:rPr>
        <w:t>Supervisors</w:t>
      </w:r>
      <w:r w:rsidRPr="00336B6D">
        <w:rPr>
          <w:rFonts w:cs="Times New Roman"/>
          <w:bCs/>
          <w:color w:val="000000" w:themeColor="text1"/>
          <w:szCs w:val="24"/>
        </w:rPr>
        <w:t xml:space="preserve"> are thus aware of the need to tailor-make and provide individualised support. </w:t>
      </w:r>
      <w:r w:rsidR="00183D38" w:rsidRPr="00336B6D">
        <w:rPr>
          <w:rFonts w:cs="Times New Roman"/>
          <w:bCs/>
          <w:color w:val="000000" w:themeColor="text1"/>
          <w:szCs w:val="24"/>
        </w:rPr>
        <w:t>They noted that i</w:t>
      </w:r>
      <w:r w:rsidR="001B4569" w:rsidRPr="00336B6D">
        <w:rPr>
          <w:rFonts w:cs="Times New Roman"/>
          <w:bCs/>
          <w:color w:val="000000" w:themeColor="text1"/>
          <w:szCs w:val="24"/>
        </w:rPr>
        <w:t xml:space="preserve">t is </w:t>
      </w:r>
      <w:r w:rsidR="00183D38" w:rsidRPr="00336B6D">
        <w:rPr>
          <w:rFonts w:cs="Times New Roman"/>
          <w:bCs/>
          <w:color w:val="000000" w:themeColor="text1"/>
          <w:szCs w:val="24"/>
        </w:rPr>
        <w:t>important to consider</w:t>
      </w:r>
      <w:r w:rsidR="001B4569" w:rsidRPr="00336B6D">
        <w:rPr>
          <w:rFonts w:cs="Times New Roman"/>
          <w:bCs/>
          <w:color w:val="000000" w:themeColor="text1"/>
          <w:szCs w:val="24"/>
        </w:rPr>
        <w:t xml:space="preserve"> s</w:t>
      </w:r>
      <w:r w:rsidRPr="00336B6D">
        <w:rPr>
          <w:rFonts w:cs="Times New Roman"/>
          <w:bCs/>
          <w:color w:val="000000" w:themeColor="text1"/>
          <w:szCs w:val="24"/>
        </w:rPr>
        <w:t xml:space="preserve">tudent learning styles, emotional issues and </w:t>
      </w:r>
      <w:r w:rsidR="00183D38" w:rsidRPr="00336B6D">
        <w:rPr>
          <w:rFonts w:cs="Times New Roman"/>
          <w:bCs/>
          <w:color w:val="000000" w:themeColor="text1"/>
          <w:szCs w:val="24"/>
        </w:rPr>
        <w:t>their competing demands</w:t>
      </w:r>
      <w:r w:rsidR="001B4569" w:rsidRPr="00336B6D">
        <w:rPr>
          <w:rFonts w:cs="Times New Roman"/>
          <w:bCs/>
          <w:color w:val="000000" w:themeColor="text1"/>
          <w:szCs w:val="24"/>
        </w:rPr>
        <w:t xml:space="preserve"> when considering support for this group. </w:t>
      </w:r>
    </w:p>
    <w:p w14:paraId="40F17674" w14:textId="4F413186" w:rsidR="00B20E13" w:rsidRPr="00336B6D" w:rsidRDefault="003D5332" w:rsidP="00F276C0">
      <w:pPr>
        <w:widowControl w:val="0"/>
        <w:autoSpaceDE w:val="0"/>
        <w:autoSpaceDN w:val="0"/>
        <w:adjustRightInd w:val="0"/>
        <w:spacing w:after="240" w:line="360" w:lineRule="auto"/>
        <w:ind w:firstLine="567"/>
        <w:jc w:val="both"/>
        <w:rPr>
          <w:rFonts w:cs="Times New Roman"/>
          <w:color w:val="000000" w:themeColor="text1"/>
          <w:szCs w:val="24"/>
        </w:rPr>
      </w:pPr>
      <w:r w:rsidRPr="00336B6D">
        <w:rPr>
          <w:rFonts w:cs="Times New Roman"/>
          <w:bCs/>
          <w:color w:val="000000" w:themeColor="text1"/>
          <w:szCs w:val="24"/>
        </w:rPr>
        <w:t>Supervisors seem to be aware of personal engag</w:t>
      </w:r>
      <w:r w:rsidR="00AB1188" w:rsidRPr="00336B6D">
        <w:rPr>
          <w:rFonts w:cs="Times New Roman"/>
          <w:bCs/>
          <w:color w:val="000000" w:themeColor="text1"/>
          <w:szCs w:val="24"/>
        </w:rPr>
        <w:t>ement and investment that</w:t>
      </w:r>
      <w:r w:rsidR="00A409C9" w:rsidRPr="00336B6D">
        <w:rPr>
          <w:rFonts w:cs="Times New Roman"/>
          <w:bCs/>
          <w:color w:val="000000" w:themeColor="text1"/>
          <w:szCs w:val="24"/>
        </w:rPr>
        <w:t xml:space="preserve"> resea</w:t>
      </w:r>
      <w:r w:rsidRPr="00336B6D">
        <w:rPr>
          <w:rFonts w:cs="Times New Roman"/>
          <w:bCs/>
          <w:color w:val="000000" w:themeColor="text1"/>
          <w:szCs w:val="24"/>
        </w:rPr>
        <w:t xml:space="preserve">rch requires but that it is not an easy process. </w:t>
      </w:r>
      <w:r w:rsidR="00B20E13" w:rsidRPr="00336B6D">
        <w:rPr>
          <w:rFonts w:cs="Times New Roman"/>
          <w:bCs/>
          <w:color w:val="000000" w:themeColor="text1"/>
          <w:szCs w:val="24"/>
        </w:rPr>
        <w:t>Personal engagement is the key to ontological development of their identity (</w:t>
      </w:r>
      <w:r w:rsidR="004B6AD9" w:rsidRPr="00336B6D">
        <w:rPr>
          <w:rFonts w:cs="Times New Roman"/>
          <w:color w:val="000000" w:themeColor="text1"/>
          <w:szCs w:val="24"/>
        </w:rPr>
        <w:t>Dall’Alba and</w:t>
      </w:r>
      <w:r w:rsidR="000A6148" w:rsidRPr="00336B6D">
        <w:rPr>
          <w:rFonts w:cs="Times New Roman"/>
          <w:color w:val="000000" w:themeColor="text1"/>
          <w:szCs w:val="24"/>
        </w:rPr>
        <w:t xml:space="preserve"> Barnacle 2007; Sinclair et al.</w:t>
      </w:r>
      <w:r w:rsidR="00B20E13" w:rsidRPr="00336B6D">
        <w:rPr>
          <w:rFonts w:cs="Times New Roman"/>
          <w:color w:val="000000" w:themeColor="text1"/>
          <w:szCs w:val="24"/>
        </w:rPr>
        <w:t xml:space="preserve"> 2014)</w:t>
      </w:r>
      <w:r w:rsidR="00795DFD" w:rsidRPr="00336B6D">
        <w:rPr>
          <w:rFonts w:cs="Times New Roman"/>
          <w:color w:val="000000" w:themeColor="text1"/>
          <w:szCs w:val="24"/>
        </w:rPr>
        <w:t>,</w:t>
      </w:r>
      <w:r w:rsidRPr="00336B6D">
        <w:rPr>
          <w:rFonts w:cs="Times New Roman"/>
          <w:color w:val="000000" w:themeColor="text1"/>
          <w:szCs w:val="24"/>
        </w:rPr>
        <w:t xml:space="preserve"> but this </w:t>
      </w:r>
      <w:r w:rsidRPr="00336B6D">
        <w:rPr>
          <w:rFonts w:cs="Times New Roman"/>
          <w:bCs/>
          <w:color w:val="000000" w:themeColor="text1"/>
          <w:szCs w:val="24"/>
        </w:rPr>
        <w:t xml:space="preserve">development takes place over time. </w:t>
      </w:r>
      <w:r w:rsidR="00AB1188" w:rsidRPr="00336B6D">
        <w:rPr>
          <w:rFonts w:cs="Times New Roman"/>
          <w:bCs/>
          <w:color w:val="000000" w:themeColor="text1"/>
          <w:szCs w:val="24"/>
        </w:rPr>
        <w:t>This identity is unique a</w:t>
      </w:r>
      <w:r w:rsidR="00B20E13" w:rsidRPr="00336B6D">
        <w:rPr>
          <w:rFonts w:cs="Times New Roman"/>
          <w:bCs/>
          <w:color w:val="000000" w:themeColor="text1"/>
          <w:szCs w:val="24"/>
        </w:rPr>
        <w:t>s noted by one supe</w:t>
      </w:r>
      <w:r w:rsidR="00AB1188" w:rsidRPr="00336B6D">
        <w:rPr>
          <w:rFonts w:cs="Times New Roman"/>
          <w:bCs/>
          <w:color w:val="000000" w:themeColor="text1"/>
          <w:szCs w:val="24"/>
        </w:rPr>
        <w:t>rvisor</w:t>
      </w:r>
      <w:r w:rsidR="00B20E13" w:rsidRPr="00336B6D">
        <w:rPr>
          <w:rFonts w:cs="Times New Roman"/>
          <w:bCs/>
          <w:color w:val="000000" w:themeColor="text1"/>
          <w:szCs w:val="24"/>
        </w:rPr>
        <w:t>:</w:t>
      </w:r>
    </w:p>
    <w:p w14:paraId="0A5A0BBF" w14:textId="1315D48C" w:rsidR="00B20E13" w:rsidRPr="00336B6D" w:rsidRDefault="00B20E13" w:rsidP="00F276C0">
      <w:pPr>
        <w:widowControl w:val="0"/>
        <w:autoSpaceDE w:val="0"/>
        <w:autoSpaceDN w:val="0"/>
        <w:adjustRightInd w:val="0"/>
        <w:spacing w:after="240" w:line="360" w:lineRule="auto"/>
        <w:ind w:left="720" w:firstLine="0"/>
        <w:jc w:val="both"/>
        <w:rPr>
          <w:rFonts w:cs="Times New Roman"/>
          <w:bCs/>
          <w:color w:val="000000" w:themeColor="text1"/>
          <w:szCs w:val="24"/>
        </w:rPr>
      </w:pPr>
      <w:r w:rsidRPr="00336B6D">
        <w:rPr>
          <w:rFonts w:cs="Times New Roman"/>
          <w:bCs/>
          <w:i/>
          <w:iCs/>
          <w:color w:val="000000" w:themeColor="text1"/>
          <w:szCs w:val="24"/>
        </w:rPr>
        <w:t xml:space="preserve">There is quite an identity involved in being a researcher … is a different identity to being a student …they got </w:t>
      </w:r>
      <w:r w:rsidRPr="00336B6D">
        <w:rPr>
          <w:rFonts w:cs="Times New Roman"/>
          <w:bCs/>
          <w:color w:val="000000" w:themeColor="text1"/>
          <w:szCs w:val="24"/>
        </w:rPr>
        <w:t xml:space="preserve">[research] </w:t>
      </w:r>
      <w:r w:rsidRPr="00336B6D">
        <w:rPr>
          <w:rFonts w:cs="Times New Roman"/>
          <w:bCs/>
          <w:i/>
          <w:iCs/>
          <w:color w:val="000000" w:themeColor="text1"/>
          <w:szCs w:val="24"/>
        </w:rPr>
        <w:t>techniques, but not the identity</w:t>
      </w:r>
      <w:r w:rsidR="00795DFD" w:rsidRPr="00336B6D">
        <w:rPr>
          <w:rFonts w:cs="Times New Roman"/>
          <w:bCs/>
          <w:i/>
          <w:iCs/>
          <w:color w:val="000000" w:themeColor="text1"/>
          <w:szCs w:val="24"/>
        </w:rPr>
        <w:t>.</w:t>
      </w:r>
      <w:r w:rsidRPr="00336B6D">
        <w:rPr>
          <w:rFonts w:cs="Times New Roman"/>
          <w:bCs/>
          <w:i/>
          <w:iCs/>
          <w:color w:val="000000" w:themeColor="text1"/>
          <w:szCs w:val="24"/>
        </w:rPr>
        <w:t xml:space="preserve"> </w:t>
      </w:r>
      <w:r w:rsidRPr="00336B6D">
        <w:rPr>
          <w:rFonts w:cs="Times New Roman"/>
          <w:bCs/>
          <w:color w:val="000000" w:themeColor="text1"/>
          <w:szCs w:val="24"/>
        </w:rPr>
        <w:t>(Su1)</w:t>
      </w:r>
    </w:p>
    <w:p w14:paraId="3B815C6E" w14:textId="4787C3CB" w:rsidR="003D5332" w:rsidRPr="00336B6D" w:rsidRDefault="003D5332" w:rsidP="00F276C0">
      <w:pPr>
        <w:widowControl w:val="0"/>
        <w:autoSpaceDE w:val="0"/>
        <w:autoSpaceDN w:val="0"/>
        <w:adjustRightInd w:val="0"/>
        <w:spacing w:after="0" w:line="360" w:lineRule="auto"/>
        <w:ind w:firstLine="567"/>
        <w:jc w:val="both"/>
        <w:rPr>
          <w:rFonts w:cs="Times New Roman"/>
          <w:bCs/>
          <w:color w:val="000000" w:themeColor="text1"/>
          <w:szCs w:val="24"/>
        </w:rPr>
      </w:pPr>
      <w:r w:rsidRPr="00336B6D">
        <w:rPr>
          <w:rFonts w:cs="Times New Roman"/>
          <w:bCs/>
          <w:color w:val="000000" w:themeColor="text1"/>
          <w:szCs w:val="24"/>
        </w:rPr>
        <w:t>These students may not see themselves as primarily research</w:t>
      </w:r>
      <w:r w:rsidR="00637815" w:rsidRPr="00336B6D">
        <w:rPr>
          <w:rFonts w:cs="Times New Roman"/>
          <w:bCs/>
          <w:color w:val="000000" w:themeColor="text1"/>
          <w:szCs w:val="24"/>
        </w:rPr>
        <w:t>ers but as practitioners</w:t>
      </w:r>
      <w:r w:rsidR="00AB1188" w:rsidRPr="00336B6D">
        <w:rPr>
          <w:rFonts w:cs="Times New Roman"/>
          <w:bCs/>
          <w:color w:val="000000" w:themeColor="text1"/>
          <w:szCs w:val="24"/>
        </w:rPr>
        <w:t>. Therefore</w:t>
      </w:r>
      <w:r w:rsidR="00795DFD" w:rsidRPr="00336B6D">
        <w:rPr>
          <w:rFonts w:cs="Times New Roman"/>
          <w:bCs/>
          <w:color w:val="000000" w:themeColor="text1"/>
          <w:szCs w:val="24"/>
        </w:rPr>
        <w:t>,</w:t>
      </w:r>
      <w:r w:rsidR="00AB1188" w:rsidRPr="00336B6D">
        <w:rPr>
          <w:rFonts w:cs="Times New Roman"/>
          <w:bCs/>
          <w:color w:val="000000" w:themeColor="text1"/>
          <w:szCs w:val="24"/>
        </w:rPr>
        <w:t xml:space="preserve"> it may </w:t>
      </w:r>
      <w:r w:rsidRPr="00336B6D">
        <w:rPr>
          <w:rFonts w:cs="Times New Roman"/>
          <w:bCs/>
          <w:color w:val="000000" w:themeColor="text1"/>
          <w:szCs w:val="24"/>
        </w:rPr>
        <w:t>be help</w:t>
      </w:r>
      <w:r w:rsidR="00AB1188" w:rsidRPr="00336B6D">
        <w:rPr>
          <w:rFonts w:cs="Times New Roman"/>
          <w:bCs/>
          <w:color w:val="000000" w:themeColor="text1"/>
          <w:szCs w:val="24"/>
        </w:rPr>
        <w:t xml:space="preserve">ful to promote the notion of </w:t>
      </w:r>
      <w:r w:rsidR="00183D38" w:rsidRPr="00336B6D">
        <w:rPr>
          <w:rFonts w:cs="Times New Roman"/>
          <w:bCs/>
          <w:color w:val="000000" w:themeColor="text1"/>
          <w:szCs w:val="24"/>
        </w:rPr>
        <w:t xml:space="preserve">research </w:t>
      </w:r>
      <w:r w:rsidR="00AB1188" w:rsidRPr="00336B6D">
        <w:rPr>
          <w:rFonts w:cs="Times New Roman"/>
          <w:bCs/>
          <w:color w:val="000000" w:themeColor="text1"/>
          <w:szCs w:val="24"/>
        </w:rPr>
        <w:t xml:space="preserve">skill development </w:t>
      </w:r>
      <w:r w:rsidRPr="00336B6D">
        <w:rPr>
          <w:rFonts w:cs="Times New Roman"/>
          <w:bCs/>
          <w:color w:val="000000" w:themeColor="text1"/>
          <w:szCs w:val="24"/>
        </w:rPr>
        <w:t>to enhance an evidence</w:t>
      </w:r>
      <w:r w:rsidR="00495E12" w:rsidRPr="00336B6D">
        <w:rPr>
          <w:rFonts w:cs="Times New Roman"/>
          <w:bCs/>
          <w:color w:val="000000" w:themeColor="text1"/>
          <w:szCs w:val="24"/>
        </w:rPr>
        <w:t>-</w:t>
      </w:r>
      <w:r w:rsidRPr="00336B6D">
        <w:rPr>
          <w:rFonts w:cs="Times New Roman"/>
          <w:bCs/>
          <w:color w:val="000000" w:themeColor="text1"/>
          <w:szCs w:val="24"/>
        </w:rPr>
        <w:t xml:space="preserve">based </w:t>
      </w:r>
      <w:r w:rsidR="00AC7CF6" w:rsidRPr="00336B6D">
        <w:rPr>
          <w:rFonts w:cs="Times New Roman"/>
          <w:bCs/>
          <w:color w:val="000000" w:themeColor="text1"/>
          <w:szCs w:val="24"/>
        </w:rPr>
        <w:t>approac</w:t>
      </w:r>
      <w:r w:rsidR="00637815" w:rsidRPr="00336B6D">
        <w:rPr>
          <w:rFonts w:cs="Times New Roman"/>
          <w:bCs/>
          <w:color w:val="000000" w:themeColor="text1"/>
          <w:szCs w:val="24"/>
        </w:rPr>
        <w:t>h to their professional</w:t>
      </w:r>
      <w:r w:rsidR="00AC7CF6" w:rsidRPr="00336B6D">
        <w:rPr>
          <w:rFonts w:cs="Times New Roman"/>
          <w:bCs/>
          <w:color w:val="000000" w:themeColor="text1"/>
          <w:szCs w:val="24"/>
        </w:rPr>
        <w:t xml:space="preserve"> practice</w:t>
      </w:r>
      <w:r w:rsidRPr="00336B6D">
        <w:rPr>
          <w:rFonts w:cs="Times New Roman"/>
          <w:bCs/>
          <w:color w:val="000000" w:themeColor="text1"/>
          <w:szCs w:val="24"/>
        </w:rPr>
        <w:t xml:space="preserve">. </w:t>
      </w:r>
    </w:p>
    <w:p w14:paraId="6CC3AAB8" w14:textId="00827F47" w:rsidR="00B20E13" w:rsidRPr="00336B6D" w:rsidRDefault="00A409C9" w:rsidP="00795DFD">
      <w:pPr>
        <w:widowControl w:val="0"/>
        <w:autoSpaceDE w:val="0"/>
        <w:autoSpaceDN w:val="0"/>
        <w:adjustRightInd w:val="0"/>
        <w:spacing w:after="120" w:line="360" w:lineRule="auto"/>
        <w:ind w:firstLine="567"/>
        <w:jc w:val="both"/>
        <w:rPr>
          <w:rFonts w:cs="Times New Roman"/>
          <w:bCs/>
          <w:color w:val="000000" w:themeColor="text1"/>
          <w:szCs w:val="24"/>
        </w:rPr>
      </w:pPr>
      <w:r w:rsidRPr="00336B6D">
        <w:rPr>
          <w:rFonts w:cs="Times New Roman"/>
          <w:bCs/>
          <w:color w:val="000000" w:themeColor="text1"/>
          <w:szCs w:val="24"/>
        </w:rPr>
        <w:t>S</w:t>
      </w:r>
      <w:r w:rsidR="00B20E13" w:rsidRPr="00336B6D">
        <w:rPr>
          <w:rFonts w:cs="Times New Roman"/>
          <w:bCs/>
          <w:color w:val="000000" w:themeColor="text1"/>
          <w:szCs w:val="24"/>
        </w:rPr>
        <w:t>upervisors focus</w:t>
      </w:r>
      <w:r w:rsidR="00AC7CF6" w:rsidRPr="00336B6D">
        <w:rPr>
          <w:rFonts w:cs="Times New Roman"/>
          <w:bCs/>
          <w:color w:val="000000" w:themeColor="text1"/>
          <w:szCs w:val="24"/>
        </w:rPr>
        <w:t>ed on</w:t>
      </w:r>
      <w:r w:rsidR="00B20E13" w:rsidRPr="00336B6D">
        <w:rPr>
          <w:rFonts w:cs="Times New Roman"/>
          <w:bCs/>
          <w:color w:val="000000" w:themeColor="text1"/>
          <w:szCs w:val="24"/>
        </w:rPr>
        <w:t xml:space="preserve"> emotional states</w:t>
      </w:r>
      <w:r w:rsidR="00AC7CF6" w:rsidRPr="00336B6D">
        <w:rPr>
          <w:rFonts w:cs="Times New Roman"/>
          <w:bCs/>
          <w:color w:val="000000" w:themeColor="text1"/>
          <w:szCs w:val="24"/>
        </w:rPr>
        <w:t xml:space="preserve"> for empowerment</w:t>
      </w:r>
      <w:r w:rsidR="00B20E13" w:rsidRPr="00336B6D">
        <w:rPr>
          <w:rFonts w:cs="Times New Roman"/>
          <w:bCs/>
          <w:color w:val="000000" w:themeColor="text1"/>
          <w:szCs w:val="24"/>
        </w:rPr>
        <w:t xml:space="preserve"> for the </w:t>
      </w:r>
      <w:r w:rsidR="00AC7CF6" w:rsidRPr="00336B6D">
        <w:rPr>
          <w:rFonts w:cs="Times New Roman"/>
          <w:bCs/>
          <w:color w:val="000000" w:themeColor="text1"/>
          <w:szCs w:val="24"/>
        </w:rPr>
        <w:t xml:space="preserve">research </w:t>
      </w:r>
      <w:r w:rsidR="00B20E13" w:rsidRPr="00336B6D">
        <w:rPr>
          <w:rFonts w:cs="Times New Roman"/>
          <w:bCs/>
          <w:color w:val="000000" w:themeColor="text1"/>
          <w:szCs w:val="24"/>
        </w:rPr>
        <w:t xml:space="preserve">process and </w:t>
      </w:r>
      <w:r w:rsidR="00AC7CF6" w:rsidRPr="00336B6D">
        <w:rPr>
          <w:rFonts w:cs="Times New Roman"/>
          <w:bCs/>
          <w:color w:val="000000" w:themeColor="text1"/>
          <w:szCs w:val="24"/>
        </w:rPr>
        <w:t xml:space="preserve">for </w:t>
      </w:r>
      <w:r w:rsidR="00B20E13" w:rsidRPr="00336B6D">
        <w:rPr>
          <w:rFonts w:cs="Times New Roman"/>
          <w:bCs/>
          <w:color w:val="000000" w:themeColor="text1"/>
          <w:szCs w:val="24"/>
        </w:rPr>
        <w:t>s</w:t>
      </w:r>
      <w:r w:rsidR="00AC7CF6" w:rsidRPr="00336B6D">
        <w:rPr>
          <w:rFonts w:cs="Times New Roman"/>
          <w:bCs/>
          <w:color w:val="000000" w:themeColor="text1"/>
          <w:szCs w:val="24"/>
        </w:rPr>
        <w:t>uccessful completion. They noted that students</w:t>
      </w:r>
      <w:r w:rsidR="00B20E13" w:rsidRPr="00336B6D">
        <w:rPr>
          <w:rFonts w:cs="Times New Roman"/>
          <w:bCs/>
          <w:color w:val="000000" w:themeColor="text1"/>
          <w:szCs w:val="24"/>
        </w:rPr>
        <w:t xml:space="preserve"> </w:t>
      </w:r>
      <w:r w:rsidR="00AC7CF6" w:rsidRPr="00336B6D">
        <w:rPr>
          <w:rFonts w:cs="Times New Roman"/>
          <w:bCs/>
          <w:color w:val="000000" w:themeColor="text1"/>
          <w:szCs w:val="24"/>
        </w:rPr>
        <w:t xml:space="preserve">battle with acquiring research skills </w:t>
      </w:r>
      <w:r w:rsidR="00B20E13" w:rsidRPr="00336B6D">
        <w:rPr>
          <w:rFonts w:cs="Times New Roman"/>
          <w:bCs/>
          <w:color w:val="000000" w:themeColor="text1"/>
          <w:szCs w:val="24"/>
        </w:rPr>
        <w:t>and</w:t>
      </w:r>
      <w:r w:rsidR="00AC7CF6" w:rsidRPr="00336B6D">
        <w:rPr>
          <w:rFonts w:cs="Times New Roman"/>
          <w:bCs/>
          <w:color w:val="000000" w:themeColor="text1"/>
          <w:szCs w:val="24"/>
        </w:rPr>
        <w:t xml:space="preserve"> a supervisor indicated</w:t>
      </w:r>
      <w:r w:rsidR="00B20E13" w:rsidRPr="00336B6D">
        <w:rPr>
          <w:rFonts w:cs="Times New Roman"/>
          <w:bCs/>
          <w:color w:val="000000" w:themeColor="text1"/>
          <w:szCs w:val="24"/>
        </w:rPr>
        <w:t xml:space="preserve"> one useful strategy may be to focus students’ attention on vision and identity:</w:t>
      </w:r>
    </w:p>
    <w:p w14:paraId="29794EFB" w14:textId="3D75DB9C" w:rsidR="00B20E13" w:rsidRPr="00336B6D" w:rsidRDefault="00B20E13" w:rsidP="00266BBE">
      <w:pPr>
        <w:widowControl w:val="0"/>
        <w:autoSpaceDE w:val="0"/>
        <w:autoSpaceDN w:val="0"/>
        <w:adjustRightInd w:val="0"/>
        <w:spacing w:after="120" w:line="360" w:lineRule="auto"/>
        <w:ind w:left="720" w:firstLine="0"/>
        <w:jc w:val="both"/>
        <w:rPr>
          <w:rFonts w:cs="Times New Roman"/>
          <w:bCs/>
          <w:color w:val="000000" w:themeColor="text1"/>
          <w:szCs w:val="24"/>
        </w:rPr>
      </w:pPr>
      <w:r w:rsidRPr="00336B6D">
        <w:rPr>
          <w:rFonts w:cs="Times New Roman"/>
          <w:bCs/>
          <w:i/>
          <w:iCs/>
          <w:color w:val="000000" w:themeColor="text1"/>
          <w:szCs w:val="24"/>
        </w:rPr>
        <w:t xml:space="preserve">I think there is a bigger focus …why am </w:t>
      </w:r>
      <w:r w:rsidR="00795DFD" w:rsidRPr="00336B6D">
        <w:rPr>
          <w:rFonts w:cs="Times New Roman"/>
          <w:bCs/>
          <w:i/>
          <w:iCs/>
          <w:color w:val="000000" w:themeColor="text1"/>
          <w:szCs w:val="24"/>
        </w:rPr>
        <w:t xml:space="preserve">I </w:t>
      </w:r>
      <w:r w:rsidRPr="00336B6D">
        <w:rPr>
          <w:rFonts w:cs="Times New Roman"/>
          <w:bCs/>
          <w:i/>
          <w:iCs/>
          <w:color w:val="000000" w:themeColor="text1"/>
          <w:szCs w:val="24"/>
        </w:rPr>
        <w:t>doing this?...  they sometimes forget that longer term purpose</w:t>
      </w:r>
      <w:r w:rsidR="00795DFD" w:rsidRPr="00336B6D">
        <w:rPr>
          <w:rFonts w:cs="Times New Roman"/>
          <w:bCs/>
          <w:i/>
          <w:iCs/>
          <w:color w:val="000000" w:themeColor="text1"/>
          <w:szCs w:val="24"/>
        </w:rPr>
        <w:t>.</w:t>
      </w:r>
      <w:r w:rsidRPr="00336B6D">
        <w:rPr>
          <w:rFonts w:cs="Times New Roman"/>
          <w:bCs/>
          <w:i/>
          <w:iCs/>
          <w:color w:val="000000" w:themeColor="text1"/>
          <w:szCs w:val="24"/>
        </w:rPr>
        <w:t xml:space="preserve"> </w:t>
      </w:r>
      <w:r w:rsidRPr="00336B6D">
        <w:rPr>
          <w:rFonts w:cs="Times New Roman"/>
          <w:bCs/>
          <w:color w:val="000000" w:themeColor="text1"/>
          <w:szCs w:val="24"/>
        </w:rPr>
        <w:t>(Su1)</w:t>
      </w:r>
    </w:p>
    <w:p w14:paraId="2DD7A9A8" w14:textId="35E9EAB0" w:rsidR="00B20E13" w:rsidRPr="00336B6D" w:rsidRDefault="00B20E13" w:rsidP="00F276C0">
      <w:pPr>
        <w:widowControl w:val="0"/>
        <w:autoSpaceDE w:val="0"/>
        <w:autoSpaceDN w:val="0"/>
        <w:adjustRightInd w:val="0"/>
        <w:spacing w:after="240" w:line="360" w:lineRule="auto"/>
        <w:ind w:left="720" w:firstLine="0"/>
        <w:jc w:val="both"/>
        <w:rPr>
          <w:rFonts w:cs="Times New Roman"/>
          <w:bCs/>
          <w:color w:val="000000" w:themeColor="text1"/>
          <w:szCs w:val="24"/>
        </w:rPr>
      </w:pPr>
      <w:r w:rsidRPr="00336B6D">
        <w:rPr>
          <w:rFonts w:cs="Times New Roman"/>
          <w:bCs/>
          <w:i/>
          <w:iCs/>
          <w:color w:val="000000" w:themeColor="text1"/>
          <w:szCs w:val="24"/>
        </w:rPr>
        <w:t>the payoff you know, they are so proud of themselves …a passion inside them for what they do</w:t>
      </w:r>
      <w:r w:rsidR="00795DFD" w:rsidRPr="00336B6D">
        <w:rPr>
          <w:rFonts w:cs="Times New Roman"/>
          <w:bCs/>
          <w:i/>
          <w:iCs/>
          <w:color w:val="000000" w:themeColor="text1"/>
          <w:szCs w:val="24"/>
        </w:rPr>
        <w:t>.</w:t>
      </w:r>
      <w:r w:rsidRPr="00336B6D">
        <w:rPr>
          <w:rFonts w:cs="Times New Roman"/>
          <w:bCs/>
          <w:i/>
          <w:iCs/>
          <w:color w:val="000000" w:themeColor="text1"/>
          <w:szCs w:val="24"/>
        </w:rPr>
        <w:t xml:space="preserve"> </w:t>
      </w:r>
      <w:r w:rsidRPr="00336B6D">
        <w:rPr>
          <w:rFonts w:cs="Times New Roman"/>
          <w:bCs/>
          <w:color w:val="000000" w:themeColor="text1"/>
          <w:szCs w:val="24"/>
        </w:rPr>
        <w:t>(Su2)</w:t>
      </w:r>
    </w:p>
    <w:p w14:paraId="45946DE5" w14:textId="00823F40" w:rsidR="00A11DEE" w:rsidRPr="00336B6D" w:rsidRDefault="00AC7CF6" w:rsidP="00795DFD">
      <w:pPr>
        <w:widowControl w:val="0"/>
        <w:autoSpaceDE w:val="0"/>
        <w:autoSpaceDN w:val="0"/>
        <w:adjustRightInd w:val="0"/>
        <w:spacing w:after="120" w:line="360" w:lineRule="auto"/>
        <w:ind w:firstLine="567"/>
        <w:jc w:val="both"/>
        <w:rPr>
          <w:rFonts w:cs="Times New Roman"/>
          <w:bCs/>
          <w:color w:val="000000" w:themeColor="text1"/>
          <w:szCs w:val="24"/>
        </w:rPr>
      </w:pPr>
      <w:r w:rsidRPr="00336B6D">
        <w:rPr>
          <w:rFonts w:cs="Times New Roman"/>
          <w:bCs/>
          <w:color w:val="000000" w:themeColor="text1"/>
          <w:szCs w:val="24"/>
        </w:rPr>
        <w:t xml:space="preserve">Students need the research educational foundation, they need support along the way and they need to focus on their feelings in developing their identity. These three elements need to be provided by the students themselves, the supervisors and the institution as illustrated in </w:t>
      </w:r>
      <w:r w:rsidR="00795DFD" w:rsidRPr="00336B6D">
        <w:rPr>
          <w:rFonts w:cs="Times New Roman"/>
          <w:bCs/>
          <w:color w:val="000000" w:themeColor="text1"/>
          <w:szCs w:val="24"/>
        </w:rPr>
        <w:t>T</w:t>
      </w:r>
      <w:r w:rsidRPr="00336B6D">
        <w:rPr>
          <w:rFonts w:cs="Times New Roman"/>
          <w:bCs/>
          <w:color w:val="000000" w:themeColor="text1"/>
          <w:szCs w:val="24"/>
        </w:rPr>
        <w:t xml:space="preserve">able 1. </w:t>
      </w:r>
    </w:p>
    <w:p w14:paraId="6A48B831" w14:textId="3611ED4D" w:rsidR="00E006F1" w:rsidRPr="00336B6D" w:rsidRDefault="00795DFD" w:rsidP="00F276C0">
      <w:pPr>
        <w:pStyle w:val="ListParagraph"/>
        <w:spacing w:before="360" w:after="0" w:line="360" w:lineRule="auto"/>
        <w:ind w:left="0" w:firstLine="0"/>
        <w:jc w:val="both"/>
        <w:rPr>
          <w:rFonts w:cs="Times New Roman"/>
          <w:b/>
          <w:color w:val="000000" w:themeColor="text1"/>
          <w:szCs w:val="24"/>
        </w:rPr>
      </w:pPr>
      <w:r w:rsidRPr="00336B6D">
        <w:rPr>
          <w:rFonts w:cs="Times New Roman"/>
          <w:b/>
          <w:color w:val="000000" w:themeColor="text1"/>
          <w:szCs w:val="24"/>
        </w:rPr>
        <w:t xml:space="preserve">CONCLUSIONS </w:t>
      </w:r>
    </w:p>
    <w:p w14:paraId="36E5BD26" w14:textId="1D55253A" w:rsidR="00795DFD" w:rsidRPr="00336B6D" w:rsidRDefault="006C5FAD" w:rsidP="00F276C0">
      <w:pPr>
        <w:spacing w:after="0" w:line="360" w:lineRule="auto"/>
        <w:ind w:firstLine="0"/>
        <w:jc w:val="both"/>
        <w:rPr>
          <w:rFonts w:cs="Times New Roman"/>
          <w:color w:val="000000" w:themeColor="text1"/>
          <w:szCs w:val="24"/>
        </w:rPr>
      </w:pPr>
      <w:r w:rsidRPr="00336B6D">
        <w:rPr>
          <w:rFonts w:cs="Times New Roman"/>
          <w:color w:val="000000" w:themeColor="text1"/>
          <w:szCs w:val="24"/>
        </w:rPr>
        <w:lastRenderedPageBreak/>
        <w:t xml:space="preserve">Contrasting views of research experiences identified through the IQA study provides insight into ways to support students and supervisors and ways to revise researcher development activities. Research activity in the context of this study is a complex open system experienced </w:t>
      </w:r>
      <w:r w:rsidR="00795DFD" w:rsidRPr="00336B6D">
        <w:rPr>
          <w:rFonts w:cs="Times New Roman"/>
          <w:color w:val="000000" w:themeColor="text1"/>
          <w:szCs w:val="24"/>
        </w:rPr>
        <w:t xml:space="preserve">differently </w:t>
      </w:r>
      <w:r w:rsidRPr="00336B6D">
        <w:rPr>
          <w:rFonts w:cs="Times New Roman"/>
          <w:color w:val="000000" w:themeColor="text1"/>
          <w:szCs w:val="24"/>
        </w:rPr>
        <w:t xml:space="preserve">by the </w:t>
      </w:r>
      <w:r w:rsidR="00795DFD" w:rsidRPr="00336B6D">
        <w:rPr>
          <w:rFonts w:cs="Times New Roman"/>
          <w:color w:val="000000" w:themeColor="text1"/>
          <w:szCs w:val="24"/>
        </w:rPr>
        <w:t xml:space="preserve">various </w:t>
      </w:r>
      <w:r w:rsidRPr="00336B6D">
        <w:rPr>
          <w:rFonts w:cs="Times New Roman"/>
          <w:color w:val="000000" w:themeColor="text1"/>
          <w:szCs w:val="24"/>
        </w:rPr>
        <w:t xml:space="preserve">constituent groups. Different groups constructed different pictures of how they experienced this complex phenomenon as reflected in the respective SIDs. </w:t>
      </w:r>
    </w:p>
    <w:p w14:paraId="6FD8AB09" w14:textId="7AE9E9CA" w:rsidR="0025369F" w:rsidRPr="00336B6D" w:rsidRDefault="006C5FAD" w:rsidP="00F276C0">
      <w:pPr>
        <w:spacing w:after="0" w:line="360" w:lineRule="auto"/>
        <w:ind w:firstLine="567"/>
        <w:jc w:val="both"/>
        <w:rPr>
          <w:rFonts w:cs="Times New Roman"/>
          <w:color w:val="000000" w:themeColor="text1"/>
          <w:szCs w:val="24"/>
        </w:rPr>
      </w:pPr>
      <w:r w:rsidRPr="00336B6D">
        <w:rPr>
          <w:rFonts w:cs="Times New Roman"/>
          <w:color w:val="000000" w:themeColor="text1"/>
          <w:szCs w:val="24"/>
        </w:rPr>
        <w:t>The aim of the study was to establish the various elements in the system, the relationships between the elements and to compare the various groups’ perspectives of the phenomenon under study. In the case of this study, the phenomenon was the context experiences of the research component of study</w:t>
      </w:r>
      <w:r w:rsidR="0025369F" w:rsidRPr="00336B6D">
        <w:rPr>
          <w:rFonts w:cs="Times New Roman"/>
          <w:color w:val="000000" w:themeColor="text1"/>
          <w:szCs w:val="24"/>
        </w:rPr>
        <w:t xml:space="preserve"> of the students in the business school</w:t>
      </w:r>
      <w:r w:rsidRPr="00336B6D">
        <w:rPr>
          <w:rFonts w:cs="Times New Roman"/>
          <w:color w:val="000000" w:themeColor="text1"/>
          <w:szCs w:val="24"/>
        </w:rPr>
        <w:t xml:space="preserve">. </w:t>
      </w:r>
      <w:r w:rsidR="00CD717F" w:rsidRPr="00336B6D">
        <w:rPr>
          <w:rFonts w:cs="Times New Roman"/>
          <w:color w:val="000000" w:themeColor="text1"/>
          <w:szCs w:val="24"/>
        </w:rPr>
        <w:t>It seems that there is a discrepancy in the ways that supervisors and students view the supervisor</w:t>
      </w:r>
      <w:r w:rsidR="00861B2E" w:rsidRPr="00336B6D">
        <w:rPr>
          <w:rFonts w:cs="Times New Roman"/>
          <w:color w:val="000000" w:themeColor="text1"/>
          <w:szCs w:val="24"/>
        </w:rPr>
        <w:t>’</w:t>
      </w:r>
      <w:r w:rsidR="00CD717F" w:rsidRPr="00336B6D">
        <w:rPr>
          <w:rFonts w:cs="Times New Roman"/>
          <w:color w:val="000000" w:themeColor="text1"/>
          <w:szCs w:val="24"/>
        </w:rPr>
        <w:t>s role in support. It seems that students are more focused on formal educational knowledge</w:t>
      </w:r>
      <w:r w:rsidR="00536A62" w:rsidRPr="00336B6D">
        <w:rPr>
          <w:rFonts w:cs="Times New Roman"/>
          <w:color w:val="000000" w:themeColor="text1"/>
          <w:szCs w:val="24"/>
        </w:rPr>
        <w:t>.</w:t>
      </w:r>
      <w:r w:rsidR="00CD717F" w:rsidRPr="00336B6D">
        <w:rPr>
          <w:rFonts w:cs="Times New Roman"/>
          <w:color w:val="000000" w:themeColor="text1"/>
          <w:szCs w:val="24"/>
        </w:rPr>
        <w:t xml:space="preserve"> </w:t>
      </w:r>
      <w:r w:rsidR="00536A62" w:rsidRPr="00336B6D">
        <w:rPr>
          <w:rFonts w:cs="Times New Roman"/>
          <w:color w:val="000000" w:themeColor="text1"/>
          <w:szCs w:val="24"/>
        </w:rPr>
        <w:t>W</w:t>
      </w:r>
      <w:r w:rsidR="00CD717F" w:rsidRPr="00336B6D">
        <w:rPr>
          <w:rFonts w:cs="Times New Roman"/>
          <w:color w:val="000000" w:themeColor="text1"/>
          <w:szCs w:val="24"/>
        </w:rPr>
        <w:t xml:space="preserve">ith this </w:t>
      </w:r>
      <w:r w:rsidR="00536A62" w:rsidRPr="00336B6D">
        <w:rPr>
          <w:rFonts w:cs="Times New Roman"/>
          <w:color w:val="000000" w:themeColor="text1"/>
          <w:szCs w:val="24"/>
        </w:rPr>
        <w:t xml:space="preserve">research knowledge content </w:t>
      </w:r>
      <w:r w:rsidR="00CD717F" w:rsidRPr="00336B6D">
        <w:rPr>
          <w:rFonts w:cs="Times New Roman"/>
          <w:color w:val="000000" w:themeColor="text1"/>
          <w:szCs w:val="24"/>
        </w:rPr>
        <w:t>as a base, they manage their own knowledge in various ways</w:t>
      </w:r>
      <w:r w:rsidR="0025369F" w:rsidRPr="00336B6D">
        <w:rPr>
          <w:rFonts w:cs="Times New Roman"/>
          <w:color w:val="000000" w:themeColor="text1"/>
          <w:szCs w:val="24"/>
        </w:rPr>
        <w:t>;</w:t>
      </w:r>
      <w:r w:rsidR="00CD717F" w:rsidRPr="00336B6D">
        <w:rPr>
          <w:rFonts w:cs="Times New Roman"/>
          <w:color w:val="000000" w:themeColor="text1"/>
          <w:szCs w:val="24"/>
        </w:rPr>
        <w:t xml:space="preserve"> through their own agency by accessing and utilising tools and technology</w:t>
      </w:r>
      <w:r w:rsidR="00536A62" w:rsidRPr="00336B6D">
        <w:rPr>
          <w:rFonts w:cs="Times New Roman"/>
          <w:color w:val="000000" w:themeColor="text1"/>
          <w:szCs w:val="24"/>
        </w:rPr>
        <w:t xml:space="preserve"> or through</w:t>
      </w:r>
      <w:r w:rsidR="00CD717F" w:rsidRPr="00336B6D">
        <w:rPr>
          <w:rFonts w:cs="Times New Roman"/>
          <w:color w:val="000000" w:themeColor="text1"/>
          <w:szCs w:val="24"/>
        </w:rPr>
        <w:t xml:space="preserve"> using relational</w:t>
      </w:r>
      <w:r w:rsidR="00536A62" w:rsidRPr="00336B6D">
        <w:rPr>
          <w:rFonts w:cs="Times New Roman"/>
          <w:color w:val="000000" w:themeColor="text1"/>
          <w:szCs w:val="24"/>
        </w:rPr>
        <w:t>, institutional</w:t>
      </w:r>
      <w:r w:rsidR="00CD717F" w:rsidRPr="00336B6D">
        <w:rPr>
          <w:rFonts w:cs="Times New Roman"/>
          <w:color w:val="000000" w:themeColor="text1"/>
          <w:szCs w:val="24"/>
        </w:rPr>
        <w:t xml:space="preserve"> and supervisory support as su</w:t>
      </w:r>
      <w:r w:rsidR="00536A62" w:rsidRPr="00336B6D">
        <w:rPr>
          <w:rFonts w:cs="Times New Roman"/>
          <w:color w:val="000000" w:themeColor="text1"/>
          <w:szCs w:val="24"/>
        </w:rPr>
        <w:t>stenance</w:t>
      </w:r>
      <w:r w:rsidR="00CD717F" w:rsidRPr="00336B6D">
        <w:rPr>
          <w:rFonts w:cs="Times New Roman"/>
          <w:color w:val="000000" w:themeColor="text1"/>
          <w:szCs w:val="24"/>
        </w:rPr>
        <w:t xml:space="preserve"> mechanisms. </w:t>
      </w:r>
    </w:p>
    <w:p w14:paraId="02CF0D04" w14:textId="58BB2643" w:rsidR="006C5FAD" w:rsidRPr="00336B6D" w:rsidRDefault="00CD717F" w:rsidP="00F276C0">
      <w:pPr>
        <w:spacing w:after="0" w:line="360" w:lineRule="auto"/>
        <w:ind w:firstLine="567"/>
        <w:jc w:val="both"/>
        <w:rPr>
          <w:rFonts w:cs="Times New Roman"/>
          <w:color w:val="000000" w:themeColor="text1"/>
          <w:szCs w:val="24"/>
        </w:rPr>
      </w:pPr>
      <w:r w:rsidRPr="00336B6D">
        <w:rPr>
          <w:rFonts w:cs="Times New Roman"/>
          <w:color w:val="000000" w:themeColor="text1"/>
          <w:szCs w:val="24"/>
        </w:rPr>
        <w:t>The way students view r</w:t>
      </w:r>
      <w:r w:rsidR="00861B2E" w:rsidRPr="00336B6D">
        <w:rPr>
          <w:rFonts w:cs="Times New Roman"/>
          <w:color w:val="000000" w:themeColor="text1"/>
          <w:szCs w:val="24"/>
        </w:rPr>
        <w:t>esearch can provide insight to</w:t>
      </w:r>
      <w:r w:rsidRPr="00336B6D">
        <w:rPr>
          <w:rFonts w:cs="Times New Roman"/>
          <w:color w:val="000000" w:themeColor="text1"/>
          <w:szCs w:val="24"/>
        </w:rPr>
        <w:t xml:space="preserve"> ways to support students during the course of their studies. Support needs to take place on various levels as suggested in the researcher developme</w:t>
      </w:r>
      <w:r w:rsidR="00183D38" w:rsidRPr="00336B6D">
        <w:rPr>
          <w:rFonts w:cs="Times New Roman"/>
          <w:color w:val="000000" w:themeColor="text1"/>
          <w:szCs w:val="24"/>
        </w:rPr>
        <w:t>nt framework reflected in Table 1</w:t>
      </w:r>
      <w:r w:rsidRPr="00336B6D">
        <w:rPr>
          <w:rFonts w:cs="Times New Roman"/>
          <w:color w:val="000000" w:themeColor="text1"/>
          <w:szCs w:val="24"/>
        </w:rPr>
        <w:t>.</w:t>
      </w:r>
      <w:r w:rsidR="00FB04C9" w:rsidRPr="00336B6D">
        <w:rPr>
          <w:rFonts w:cs="Times New Roman"/>
          <w:color w:val="000000" w:themeColor="text1"/>
          <w:szCs w:val="24"/>
        </w:rPr>
        <w:t xml:space="preserve"> The</w:t>
      </w:r>
      <w:r w:rsidRPr="00336B6D">
        <w:rPr>
          <w:rFonts w:cs="Times New Roman"/>
          <w:color w:val="000000" w:themeColor="text1"/>
          <w:szCs w:val="24"/>
        </w:rPr>
        <w:t xml:space="preserve"> </w:t>
      </w:r>
      <w:r w:rsidR="00FB04C9" w:rsidRPr="00336B6D">
        <w:rPr>
          <w:rFonts w:cs="Times New Roman"/>
          <w:color w:val="000000" w:themeColor="text1"/>
          <w:szCs w:val="24"/>
        </w:rPr>
        <w:t xml:space="preserve">reported </w:t>
      </w:r>
      <w:r w:rsidR="00183D38" w:rsidRPr="00336B6D">
        <w:rPr>
          <w:rFonts w:cs="Times New Roman"/>
          <w:color w:val="000000" w:themeColor="text1"/>
          <w:szCs w:val="24"/>
        </w:rPr>
        <w:t>strategies</w:t>
      </w:r>
      <w:r w:rsidR="00FB04C9" w:rsidRPr="00336B6D">
        <w:rPr>
          <w:rFonts w:cs="Times New Roman"/>
          <w:color w:val="000000" w:themeColor="text1"/>
          <w:szCs w:val="24"/>
        </w:rPr>
        <w:t xml:space="preserve"> </w:t>
      </w:r>
      <w:r w:rsidRPr="00336B6D">
        <w:rPr>
          <w:rFonts w:cs="Times New Roman"/>
          <w:color w:val="000000" w:themeColor="text1"/>
          <w:szCs w:val="24"/>
        </w:rPr>
        <w:t>use</w:t>
      </w:r>
      <w:r w:rsidR="00FB04C9" w:rsidRPr="00336B6D">
        <w:rPr>
          <w:rFonts w:cs="Times New Roman"/>
          <w:color w:val="000000" w:themeColor="text1"/>
          <w:szCs w:val="24"/>
        </w:rPr>
        <w:t>d</w:t>
      </w:r>
      <w:r w:rsidRPr="00336B6D">
        <w:rPr>
          <w:rFonts w:cs="Times New Roman"/>
          <w:color w:val="000000" w:themeColor="text1"/>
          <w:szCs w:val="24"/>
        </w:rPr>
        <w:t xml:space="preserve"> </w:t>
      </w:r>
      <w:r w:rsidR="0025369F" w:rsidRPr="00336B6D">
        <w:rPr>
          <w:rFonts w:cs="Times New Roman"/>
          <w:color w:val="000000" w:themeColor="text1"/>
          <w:szCs w:val="24"/>
        </w:rPr>
        <w:t xml:space="preserve">by supervisors </w:t>
      </w:r>
      <w:r w:rsidRPr="00336B6D">
        <w:rPr>
          <w:rFonts w:cs="Times New Roman"/>
          <w:color w:val="000000" w:themeColor="text1"/>
          <w:szCs w:val="24"/>
        </w:rPr>
        <w:t>to support stude</w:t>
      </w:r>
      <w:r w:rsidR="00183D38" w:rsidRPr="00336B6D">
        <w:rPr>
          <w:rFonts w:cs="Times New Roman"/>
          <w:color w:val="000000" w:themeColor="text1"/>
          <w:szCs w:val="24"/>
        </w:rPr>
        <w:t>nts is reflected in this table</w:t>
      </w:r>
      <w:r w:rsidR="00FB04C9" w:rsidRPr="00336B6D">
        <w:rPr>
          <w:rFonts w:cs="Times New Roman"/>
          <w:color w:val="000000" w:themeColor="text1"/>
          <w:szCs w:val="24"/>
        </w:rPr>
        <w:t>. A</w:t>
      </w:r>
      <w:r w:rsidRPr="00336B6D">
        <w:rPr>
          <w:rFonts w:cs="Times New Roman"/>
          <w:color w:val="000000" w:themeColor="text1"/>
          <w:szCs w:val="24"/>
        </w:rPr>
        <w:t xml:space="preserve">s these supervisors are professional coaches, the insights </w:t>
      </w:r>
      <w:r w:rsidR="00FB04C9" w:rsidRPr="00336B6D">
        <w:rPr>
          <w:rFonts w:cs="Times New Roman"/>
          <w:color w:val="000000" w:themeColor="text1"/>
          <w:szCs w:val="24"/>
        </w:rPr>
        <w:t xml:space="preserve">gleaned </w:t>
      </w:r>
      <w:r w:rsidRPr="00336B6D">
        <w:rPr>
          <w:rFonts w:cs="Times New Roman"/>
          <w:color w:val="000000" w:themeColor="text1"/>
          <w:szCs w:val="24"/>
        </w:rPr>
        <w:t xml:space="preserve">may provide </w:t>
      </w:r>
      <w:r w:rsidR="00FB04C9" w:rsidRPr="00336B6D">
        <w:rPr>
          <w:rFonts w:cs="Times New Roman"/>
          <w:color w:val="000000" w:themeColor="text1"/>
          <w:szCs w:val="24"/>
        </w:rPr>
        <w:t xml:space="preserve">other supervisors </w:t>
      </w:r>
      <w:r w:rsidR="00495E12" w:rsidRPr="00336B6D">
        <w:rPr>
          <w:rFonts w:cs="Times New Roman"/>
          <w:color w:val="000000" w:themeColor="text1"/>
          <w:szCs w:val="24"/>
        </w:rPr>
        <w:t xml:space="preserve">with </w:t>
      </w:r>
      <w:r w:rsidR="00FB04C9" w:rsidRPr="00336B6D">
        <w:rPr>
          <w:rFonts w:cs="Times New Roman"/>
          <w:color w:val="000000" w:themeColor="text1"/>
          <w:szCs w:val="24"/>
        </w:rPr>
        <w:t xml:space="preserve">useful </w:t>
      </w:r>
      <w:r w:rsidR="00495E12" w:rsidRPr="00336B6D">
        <w:rPr>
          <w:rFonts w:cs="Times New Roman"/>
          <w:color w:val="000000" w:themeColor="text1"/>
          <w:szCs w:val="24"/>
        </w:rPr>
        <w:t>insight in</w:t>
      </w:r>
      <w:r w:rsidR="00FB04C9" w:rsidRPr="00336B6D">
        <w:rPr>
          <w:rFonts w:cs="Times New Roman"/>
          <w:color w:val="000000" w:themeColor="text1"/>
          <w:szCs w:val="24"/>
        </w:rPr>
        <w:t>to support</w:t>
      </w:r>
      <w:r w:rsidR="00495E12" w:rsidRPr="00336B6D">
        <w:rPr>
          <w:rFonts w:cs="Times New Roman"/>
          <w:color w:val="000000" w:themeColor="text1"/>
          <w:szCs w:val="24"/>
        </w:rPr>
        <w:t>ing</w:t>
      </w:r>
      <w:r w:rsidR="00FB04C9" w:rsidRPr="00336B6D">
        <w:rPr>
          <w:rFonts w:cs="Times New Roman"/>
          <w:color w:val="000000" w:themeColor="text1"/>
          <w:szCs w:val="24"/>
        </w:rPr>
        <w:t xml:space="preserve"> students in their research journey. </w:t>
      </w:r>
    </w:p>
    <w:p w14:paraId="5C33046E" w14:textId="77777777" w:rsidR="00CB24BC" w:rsidRPr="00336B6D" w:rsidRDefault="006C5FAD" w:rsidP="00F276C0">
      <w:pPr>
        <w:spacing w:after="0" w:line="360" w:lineRule="auto"/>
        <w:ind w:firstLine="397"/>
        <w:jc w:val="both"/>
        <w:rPr>
          <w:rFonts w:cs="Times New Roman"/>
          <w:color w:val="000000" w:themeColor="text1"/>
          <w:szCs w:val="24"/>
        </w:rPr>
      </w:pPr>
      <w:r w:rsidRPr="00336B6D">
        <w:rPr>
          <w:rFonts w:cs="Times New Roman"/>
          <w:color w:val="000000" w:themeColor="text1"/>
          <w:szCs w:val="24"/>
        </w:rPr>
        <w:t xml:space="preserve">The implications for practice consist of three main themes for attention: </w:t>
      </w:r>
    </w:p>
    <w:p w14:paraId="2C3DCFB9" w14:textId="0CC35ABD" w:rsidR="000C09E1" w:rsidRPr="00336B6D" w:rsidRDefault="000C09E1" w:rsidP="00F276C0">
      <w:pPr>
        <w:spacing w:after="0" w:line="360" w:lineRule="auto"/>
        <w:ind w:firstLine="0"/>
        <w:jc w:val="both"/>
        <w:rPr>
          <w:rFonts w:cs="Times New Roman"/>
          <w:color w:val="000000" w:themeColor="text1"/>
          <w:szCs w:val="24"/>
        </w:rPr>
      </w:pPr>
      <w:r w:rsidRPr="00336B6D">
        <w:rPr>
          <w:rFonts w:cs="Times New Roman"/>
          <w:b/>
          <w:color w:val="000000" w:themeColor="text1"/>
          <w:szCs w:val="24"/>
        </w:rPr>
        <w:t>Research educational input:</w:t>
      </w:r>
      <w:r w:rsidRPr="00336B6D">
        <w:rPr>
          <w:rFonts w:cs="Times New Roman"/>
          <w:color w:val="000000" w:themeColor="text1"/>
          <w:szCs w:val="24"/>
        </w:rPr>
        <w:t xml:space="preserve"> Increased synergy between practice and research </w:t>
      </w:r>
      <w:r w:rsidR="00CB24BC" w:rsidRPr="00336B6D">
        <w:rPr>
          <w:rFonts w:cs="Times New Roman"/>
          <w:color w:val="000000" w:themeColor="text1"/>
          <w:szCs w:val="24"/>
        </w:rPr>
        <w:t>in teaching of both resear</w:t>
      </w:r>
      <w:r w:rsidRPr="00336B6D">
        <w:rPr>
          <w:rFonts w:cs="Times New Roman"/>
          <w:color w:val="000000" w:themeColor="text1"/>
          <w:szCs w:val="24"/>
        </w:rPr>
        <w:t>ch and practical content in the programme</w:t>
      </w:r>
      <w:r w:rsidR="00FB04C9" w:rsidRPr="00336B6D">
        <w:rPr>
          <w:rFonts w:cs="Times New Roman"/>
          <w:color w:val="000000" w:themeColor="text1"/>
          <w:szCs w:val="24"/>
        </w:rPr>
        <w:t xml:space="preserve"> is important</w:t>
      </w:r>
      <w:r w:rsidRPr="00336B6D">
        <w:rPr>
          <w:rFonts w:cs="Times New Roman"/>
          <w:color w:val="000000" w:themeColor="text1"/>
          <w:szCs w:val="24"/>
        </w:rPr>
        <w:t xml:space="preserve">. Evidence-based practice examples should be utilised to indicate research application after </w:t>
      </w:r>
      <w:r w:rsidR="00FB04C9" w:rsidRPr="00336B6D">
        <w:rPr>
          <w:rFonts w:cs="Times New Roman"/>
          <w:color w:val="000000" w:themeColor="text1"/>
          <w:szCs w:val="24"/>
        </w:rPr>
        <w:t xml:space="preserve">obtaining a </w:t>
      </w:r>
      <w:r w:rsidRPr="00336B6D">
        <w:rPr>
          <w:rFonts w:cs="Times New Roman"/>
          <w:color w:val="000000" w:themeColor="text1"/>
          <w:szCs w:val="24"/>
        </w:rPr>
        <w:t>professional qualification.</w:t>
      </w:r>
      <w:r w:rsidR="00CB24BC" w:rsidRPr="00336B6D">
        <w:rPr>
          <w:rFonts w:cs="Times New Roman"/>
          <w:color w:val="000000" w:themeColor="text1"/>
          <w:szCs w:val="24"/>
        </w:rPr>
        <w:t xml:space="preserve"> </w:t>
      </w:r>
      <w:r w:rsidR="00FB04C9" w:rsidRPr="00336B6D">
        <w:rPr>
          <w:rFonts w:cs="Times New Roman"/>
          <w:color w:val="000000" w:themeColor="text1"/>
          <w:szCs w:val="24"/>
        </w:rPr>
        <w:t>Research-</w:t>
      </w:r>
      <w:r w:rsidRPr="00336B6D">
        <w:rPr>
          <w:rFonts w:cs="Times New Roman"/>
          <w:color w:val="000000" w:themeColor="text1"/>
          <w:szCs w:val="24"/>
        </w:rPr>
        <w:t>based knowledge should be taught with a focus on application.</w:t>
      </w:r>
      <w:r w:rsidR="00CB24BC" w:rsidRPr="00336B6D">
        <w:rPr>
          <w:rFonts w:cs="Times New Roman"/>
          <w:color w:val="000000" w:themeColor="text1"/>
          <w:szCs w:val="24"/>
        </w:rPr>
        <w:t xml:space="preserve"> </w:t>
      </w:r>
      <w:r w:rsidRPr="00336B6D">
        <w:rPr>
          <w:rFonts w:cs="Times New Roman"/>
          <w:color w:val="000000" w:themeColor="text1"/>
          <w:szCs w:val="24"/>
        </w:rPr>
        <w:t>Scaffolded learning and distribution of input to coincide with when students need the relevant knowledge</w:t>
      </w:r>
      <w:r w:rsidR="0025369F" w:rsidRPr="00336B6D">
        <w:rPr>
          <w:rFonts w:cs="Times New Roman"/>
          <w:color w:val="000000" w:themeColor="text1"/>
          <w:szCs w:val="24"/>
        </w:rPr>
        <w:t>,</w:t>
      </w:r>
      <w:r w:rsidRPr="00336B6D">
        <w:rPr>
          <w:rFonts w:cs="Times New Roman"/>
          <w:color w:val="000000" w:themeColor="text1"/>
          <w:szCs w:val="24"/>
        </w:rPr>
        <w:t xml:space="preserve"> is important</w:t>
      </w:r>
      <w:r w:rsidR="00CB24BC" w:rsidRPr="00336B6D">
        <w:rPr>
          <w:rFonts w:cs="Times New Roman"/>
          <w:color w:val="000000" w:themeColor="text1"/>
          <w:szCs w:val="24"/>
        </w:rPr>
        <w:t xml:space="preserve">. </w:t>
      </w:r>
      <w:r w:rsidR="00FB04C9" w:rsidRPr="00336B6D">
        <w:rPr>
          <w:rFonts w:cs="Times New Roman"/>
          <w:color w:val="000000" w:themeColor="text1"/>
          <w:szCs w:val="24"/>
        </w:rPr>
        <w:t>It is also necessary to f</w:t>
      </w:r>
      <w:r w:rsidRPr="00336B6D">
        <w:rPr>
          <w:rFonts w:cs="Times New Roman"/>
          <w:color w:val="000000" w:themeColor="text1"/>
          <w:szCs w:val="24"/>
        </w:rPr>
        <w:t xml:space="preserve">acilitate </w:t>
      </w:r>
      <w:r w:rsidR="00FB04C9" w:rsidRPr="00336B6D">
        <w:rPr>
          <w:rFonts w:cs="Times New Roman"/>
          <w:color w:val="000000" w:themeColor="text1"/>
          <w:szCs w:val="24"/>
        </w:rPr>
        <w:t xml:space="preserve">development of </w:t>
      </w:r>
      <w:r w:rsidRPr="00336B6D">
        <w:rPr>
          <w:rFonts w:cs="Times New Roman"/>
          <w:color w:val="000000" w:themeColor="text1"/>
          <w:szCs w:val="24"/>
        </w:rPr>
        <w:t>knowledge management skills so students can access their own tools and technology for learning</w:t>
      </w:r>
      <w:r w:rsidR="00FB04C9" w:rsidRPr="00336B6D">
        <w:rPr>
          <w:rFonts w:cs="Times New Roman"/>
          <w:color w:val="000000" w:themeColor="text1"/>
          <w:szCs w:val="24"/>
        </w:rPr>
        <w:t>.</w:t>
      </w:r>
    </w:p>
    <w:p w14:paraId="5A56BBEE" w14:textId="0949943B" w:rsidR="000C09E1" w:rsidRPr="00336B6D" w:rsidRDefault="000C09E1" w:rsidP="00F276C0">
      <w:pPr>
        <w:spacing w:after="0" w:line="360" w:lineRule="auto"/>
        <w:ind w:firstLine="567"/>
        <w:jc w:val="both"/>
        <w:rPr>
          <w:rFonts w:cs="Times New Roman"/>
          <w:color w:val="000000" w:themeColor="text1"/>
          <w:szCs w:val="24"/>
        </w:rPr>
      </w:pPr>
      <w:r w:rsidRPr="00336B6D">
        <w:rPr>
          <w:rFonts w:cs="Times New Roman"/>
          <w:b/>
          <w:color w:val="000000" w:themeColor="text1"/>
          <w:szCs w:val="24"/>
        </w:rPr>
        <w:t>Support</w:t>
      </w:r>
      <w:r w:rsidR="00CB24BC" w:rsidRPr="00336B6D">
        <w:rPr>
          <w:rFonts w:cs="Times New Roman"/>
          <w:color w:val="000000" w:themeColor="text1"/>
          <w:szCs w:val="24"/>
        </w:rPr>
        <w:t xml:space="preserve">: </w:t>
      </w:r>
      <w:r w:rsidR="00495E12" w:rsidRPr="00336B6D">
        <w:rPr>
          <w:rFonts w:cs="Times New Roman"/>
          <w:color w:val="000000" w:themeColor="text1"/>
          <w:szCs w:val="24"/>
        </w:rPr>
        <w:t xml:space="preserve">Facilitating </w:t>
      </w:r>
      <w:r w:rsidR="00FB04C9" w:rsidRPr="00336B6D">
        <w:rPr>
          <w:rFonts w:cs="Times New Roman"/>
          <w:color w:val="000000" w:themeColor="text1"/>
          <w:szCs w:val="24"/>
        </w:rPr>
        <w:t>the use of various types of support</w:t>
      </w:r>
      <w:r w:rsidR="0025369F" w:rsidRPr="00336B6D">
        <w:rPr>
          <w:rFonts w:cs="Times New Roman"/>
          <w:color w:val="000000" w:themeColor="text1"/>
          <w:szCs w:val="24"/>
        </w:rPr>
        <w:t>,</w:t>
      </w:r>
      <w:r w:rsidR="00FB04C9" w:rsidRPr="00336B6D">
        <w:rPr>
          <w:rFonts w:cs="Times New Roman"/>
          <w:color w:val="000000" w:themeColor="text1"/>
          <w:szCs w:val="24"/>
        </w:rPr>
        <w:t xml:space="preserve"> such</w:t>
      </w:r>
      <w:r w:rsidR="00495E12" w:rsidRPr="00336B6D">
        <w:rPr>
          <w:rFonts w:cs="Times New Roman"/>
          <w:color w:val="000000" w:themeColor="text1"/>
          <w:szCs w:val="24"/>
        </w:rPr>
        <w:t xml:space="preserve"> as</w:t>
      </w:r>
      <w:r w:rsidRPr="00336B6D">
        <w:rPr>
          <w:rFonts w:cs="Times New Roman"/>
          <w:color w:val="000000" w:themeColor="text1"/>
          <w:szCs w:val="24"/>
        </w:rPr>
        <w:t xml:space="preserve"> </w:t>
      </w:r>
      <w:r w:rsidR="00FB04C9" w:rsidRPr="00336B6D">
        <w:rPr>
          <w:rFonts w:cs="Times New Roman"/>
          <w:color w:val="000000" w:themeColor="text1"/>
          <w:szCs w:val="24"/>
        </w:rPr>
        <w:t xml:space="preserve">institutional, administrative technical, </w:t>
      </w:r>
      <w:r w:rsidRPr="00336B6D">
        <w:rPr>
          <w:rFonts w:cs="Times New Roman"/>
          <w:color w:val="000000" w:themeColor="text1"/>
          <w:szCs w:val="24"/>
        </w:rPr>
        <w:t>supervisory, peer and personal support networks</w:t>
      </w:r>
      <w:r w:rsidR="0025369F" w:rsidRPr="00336B6D">
        <w:rPr>
          <w:rFonts w:cs="Times New Roman"/>
          <w:color w:val="000000" w:themeColor="text1"/>
          <w:szCs w:val="24"/>
        </w:rPr>
        <w:t>,</w:t>
      </w:r>
      <w:r w:rsidR="00495E12" w:rsidRPr="00336B6D">
        <w:rPr>
          <w:rFonts w:cs="Times New Roman"/>
          <w:color w:val="000000" w:themeColor="text1"/>
          <w:szCs w:val="24"/>
        </w:rPr>
        <w:t xml:space="preserve"> should be considered</w:t>
      </w:r>
      <w:r w:rsidR="00CB24BC" w:rsidRPr="00336B6D">
        <w:rPr>
          <w:rFonts w:cs="Times New Roman"/>
          <w:color w:val="000000" w:themeColor="text1"/>
          <w:szCs w:val="24"/>
        </w:rPr>
        <w:t xml:space="preserve">. </w:t>
      </w:r>
      <w:r w:rsidRPr="00336B6D">
        <w:rPr>
          <w:rFonts w:cs="Times New Roman"/>
          <w:color w:val="000000" w:themeColor="text1"/>
          <w:szCs w:val="24"/>
        </w:rPr>
        <w:t>Various types and mode</w:t>
      </w:r>
      <w:r w:rsidR="00495E12" w:rsidRPr="00336B6D">
        <w:rPr>
          <w:rFonts w:cs="Times New Roman"/>
          <w:color w:val="000000" w:themeColor="text1"/>
          <w:szCs w:val="24"/>
        </w:rPr>
        <w:t>s</w:t>
      </w:r>
      <w:r w:rsidRPr="00336B6D">
        <w:rPr>
          <w:rFonts w:cs="Times New Roman"/>
          <w:color w:val="000000" w:themeColor="text1"/>
          <w:szCs w:val="24"/>
        </w:rPr>
        <w:t xml:space="preserve"> of learning (face-to-face and blended learning)</w:t>
      </w:r>
      <w:r w:rsidR="00FB04C9" w:rsidRPr="00336B6D">
        <w:rPr>
          <w:rFonts w:cs="Times New Roman"/>
          <w:color w:val="000000" w:themeColor="text1"/>
          <w:szCs w:val="24"/>
        </w:rPr>
        <w:t xml:space="preserve"> should be provided</w:t>
      </w:r>
      <w:r w:rsidR="00CB24BC" w:rsidRPr="00336B6D">
        <w:rPr>
          <w:rFonts w:cs="Times New Roman"/>
          <w:color w:val="000000" w:themeColor="text1"/>
          <w:szCs w:val="24"/>
        </w:rPr>
        <w:t xml:space="preserve">. </w:t>
      </w:r>
      <w:r w:rsidR="00FB04C9" w:rsidRPr="00336B6D">
        <w:rPr>
          <w:rFonts w:cs="Times New Roman"/>
          <w:color w:val="000000" w:themeColor="text1"/>
          <w:szCs w:val="24"/>
        </w:rPr>
        <w:t>Support should also a</w:t>
      </w:r>
      <w:r w:rsidRPr="00336B6D">
        <w:rPr>
          <w:rFonts w:cs="Times New Roman"/>
          <w:color w:val="000000" w:themeColor="text1"/>
          <w:szCs w:val="24"/>
        </w:rPr>
        <w:t>dapt to various learning styles and needs of students</w:t>
      </w:r>
      <w:r w:rsidR="00CB24BC" w:rsidRPr="00336B6D">
        <w:rPr>
          <w:rFonts w:cs="Times New Roman"/>
          <w:color w:val="000000" w:themeColor="text1"/>
          <w:szCs w:val="24"/>
        </w:rPr>
        <w:t xml:space="preserve">. </w:t>
      </w:r>
      <w:r w:rsidRPr="00336B6D">
        <w:rPr>
          <w:rFonts w:cs="Times New Roman"/>
          <w:color w:val="000000" w:themeColor="text1"/>
          <w:szCs w:val="24"/>
        </w:rPr>
        <w:t xml:space="preserve">Supervisor support platforms </w:t>
      </w:r>
      <w:r w:rsidR="00FB04C9" w:rsidRPr="00336B6D">
        <w:rPr>
          <w:rFonts w:cs="Times New Roman"/>
          <w:color w:val="000000" w:themeColor="text1"/>
          <w:szCs w:val="24"/>
        </w:rPr>
        <w:t xml:space="preserve">may be necessary </w:t>
      </w:r>
      <w:r w:rsidRPr="00336B6D">
        <w:rPr>
          <w:rFonts w:cs="Times New Roman"/>
          <w:color w:val="000000" w:themeColor="text1"/>
          <w:szCs w:val="24"/>
        </w:rPr>
        <w:t>especially where supervisors are consultants and not primarily academics</w:t>
      </w:r>
      <w:r w:rsidR="00FB04C9" w:rsidRPr="00336B6D">
        <w:rPr>
          <w:rFonts w:cs="Times New Roman"/>
          <w:color w:val="000000" w:themeColor="text1"/>
          <w:szCs w:val="24"/>
        </w:rPr>
        <w:t>.</w:t>
      </w:r>
    </w:p>
    <w:p w14:paraId="4C747D7D" w14:textId="60067A59" w:rsidR="00CB24BC" w:rsidRPr="00336B6D" w:rsidRDefault="000C09E1" w:rsidP="00F276C0">
      <w:pPr>
        <w:spacing w:after="0" w:line="360" w:lineRule="auto"/>
        <w:ind w:firstLine="567"/>
        <w:jc w:val="both"/>
        <w:rPr>
          <w:rFonts w:cs="Times New Roman"/>
          <w:color w:val="000000" w:themeColor="text1"/>
          <w:szCs w:val="24"/>
        </w:rPr>
      </w:pPr>
      <w:r w:rsidRPr="00336B6D">
        <w:rPr>
          <w:rFonts w:cs="Times New Roman"/>
          <w:b/>
          <w:color w:val="000000" w:themeColor="text1"/>
          <w:szCs w:val="24"/>
        </w:rPr>
        <w:lastRenderedPageBreak/>
        <w:t>Per</w:t>
      </w:r>
      <w:r w:rsidR="00CB24BC" w:rsidRPr="00336B6D">
        <w:rPr>
          <w:rFonts w:cs="Times New Roman"/>
          <w:b/>
          <w:color w:val="000000" w:themeColor="text1"/>
          <w:szCs w:val="24"/>
        </w:rPr>
        <w:t>s</w:t>
      </w:r>
      <w:r w:rsidRPr="00336B6D">
        <w:rPr>
          <w:rFonts w:cs="Times New Roman"/>
          <w:b/>
          <w:color w:val="000000" w:themeColor="text1"/>
          <w:szCs w:val="24"/>
        </w:rPr>
        <w:t>onal engag</w:t>
      </w:r>
      <w:r w:rsidR="00CB24BC" w:rsidRPr="00336B6D">
        <w:rPr>
          <w:rFonts w:cs="Times New Roman"/>
          <w:b/>
          <w:color w:val="000000" w:themeColor="text1"/>
          <w:szCs w:val="24"/>
        </w:rPr>
        <w:t>e</w:t>
      </w:r>
      <w:r w:rsidRPr="00336B6D">
        <w:rPr>
          <w:rFonts w:cs="Times New Roman"/>
          <w:b/>
          <w:color w:val="000000" w:themeColor="text1"/>
          <w:szCs w:val="24"/>
        </w:rPr>
        <w:t>ment</w:t>
      </w:r>
      <w:r w:rsidR="00CB24BC" w:rsidRPr="00336B6D">
        <w:rPr>
          <w:rFonts w:cs="Times New Roman"/>
          <w:b/>
          <w:color w:val="000000" w:themeColor="text1"/>
          <w:szCs w:val="24"/>
        </w:rPr>
        <w:t>:</w:t>
      </w:r>
      <w:r w:rsidR="00CB24BC" w:rsidRPr="00336B6D">
        <w:rPr>
          <w:rFonts w:cs="Times New Roman"/>
          <w:color w:val="000000" w:themeColor="text1"/>
          <w:szCs w:val="24"/>
        </w:rPr>
        <w:t xml:space="preserve"> Students need to have an individual vision of purpose</w:t>
      </w:r>
      <w:r w:rsidR="00896EF0" w:rsidRPr="00336B6D">
        <w:rPr>
          <w:rFonts w:cs="Times New Roman"/>
          <w:color w:val="000000" w:themeColor="text1"/>
          <w:szCs w:val="24"/>
        </w:rPr>
        <w:t>,</w:t>
      </w:r>
      <w:r w:rsidR="00CB24BC" w:rsidRPr="00336B6D">
        <w:rPr>
          <w:rFonts w:cs="Times New Roman"/>
          <w:color w:val="000000" w:themeColor="text1"/>
          <w:szCs w:val="24"/>
        </w:rPr>
        <w:t xml:space="preserve"> which should tie up with their professional identity. The focus should be on b</w:t>
      </w:r>
      <w:r w:rsidR="00FB04C9" w:rsidRPr="00336B6D">
        <w:rPr>
          <w:rFonts w:cs="Times New Roman"/>
          <w:color w:val="000000" w:themeColor="text1"/>
          <w:szCs w:val="24"/>
        </w:rPr>
        <w:t>ecoming evidence-</w:t>
      </w:r>
      <w:r w:rsidR="00CB24BC" w:rsidRPr="00336B6D">
        <w:rPr>
          <w:rFonts w:cs="Times New Roman"/>
          <w:color w:val="000000" w:themeColor="text1"/>
          <w:szCs w:val="24"/>
        </w:rPr>
        <w:t>based practitioners and life-long researchers. Efforts should be made through providing institutional support and educational input to empower students to manage their own research process and thus take ownership of their study.</w:t>
      </w:r>
    </w:p>
    <w:p w14:paraId="2BFF110F" w14:textId="77777777" w:rsidR="00CB24BC" w:rsidRPr="00336B6D" w:rsidRDefault="00CB24BC" w:rsidP="00F276C0">
      <w:pPr>
        <w:spacing w:after="0" w:line="360" w:lineRule="auto"/>
        <w:ind w:firstLine="567"/>
        <w:jc w:val="both"/>
        <w:rPr>
          <w:rFonts w:cs="Times New Roman"/>
          <w:color w:val="000000" w:themeColor="text1"/>
          <w:szCs w:val="24"/>
        </w:rPr>
      </w:pPr>
      <w:r w:rsidRPr="00336B6D">
        <w:rPr>
          <w:rFonts w:cs="Times New Roman"/>
          <w:color w:val="000000" w:themeColor="text1"/>
          <w:szCs w:val="24"/>
        </w:rPr>
        <w:t xml:space="preserve">Further research can focus on the learning trajectory in the process of becoming a researcher. Identification of the aspects where students have gained insights during the research process could assist institutions to focus appropriate support for students to ensure completion of research in postgraduate studies. </w:t>
      </w:r>
    </w:p>
    <w:p w14:paraId="733E2E75" w14:textId="131642CD" w:rsidR="00FB04C9" w:rsidRPr="00336B6D" w:rsidRDefault="00FB04C9" w:rsidP="00F276C0">
      <w:pPr>
        <w:spacing w:after="120" w:line="360" w:lineRule="auto"/>
        <w:ind w:firstLine="567"/>
        <w:jc w:val="both"/>
        <w:rPr>
          <w:rFonts w:cs="Times New Roman"/>
          <w:color w:val="000000" w:themeColor="text1"/>
          <w:szCs w:val="24"/>
        </w:rPr>
      </w:pPr>
      <w:r w:rsidRPr="00336B6D">
        <w:rPr>
          <w:rFonts w:cs="Times New Roman"/>
          <w:color w:val="000000" w:themeColor="text1"/>
          <w:szCs w:val="24"/>
        </w:rPr>
        <w:t xml:space="preserve">Being aware of the perceptions of the experiences of research </w:t>
      </w:r>
      <w:r w:rsidR="00896EF0" w:rsidRPr="00336B6D">
        <w:rPr>
          <w:rFonts w:cs="Times New Roman"/>
          <w:color w:val="000000" w:themeColor="text1"/>
          <w:szCs w:val="24"/>
        </w:rPr>
        <w:t xml:space="preserve">of the various stakeholders </w:t>
      </w:r>
      <w:r w:rsidRPr="00336B6D">
        <w:rPr>
          <w:rFonts w:cs="Times New Roman"/>
          <w:color w:val="000000" w:themeColor="text1"/>
          <w:szCs w:val="24"/>
        </w:rPr>
        <w:t>provided insight into the elements each group perceived to be relevant to their context</w:t>
      </w:r>
      <w:r w:rsidR="001A727F" w:rsidRPr="00336B6D">
        <w:rPr>
          <w:rFonts w:cs="Times New Roman"/>
          <w:color w:val="000000" w:themeColor="text1"/>
          <w:szCs w:val="24"/>
        </w:rPr>
        <w:t xml:space="preserve">. In addition, </w:t>
      </w:r>
      <w:r w:rsidRPr="00336B6D">
        <w:rPr>
          <w:rFonts w:cs="Times New Roman"/>
          <w:color w:val="000000" w:themeColor="text1"/>
          <w:szCs w:val="24"/>
        </w:rPr>
        <w:t>to see how each group viewed the ca</w:t>
      </w:r>
      <w:r w:rsidR="008A0334" w:rsidRPr="00336B6D">
        <w:rPr>
          <w:rFonts w:cs="Times New Roman"/>
          <w:color w:val="000000" w:themeColor="text1"/>
          <w:szCs w:val="24"/>
        </w:rPr>
        <w:t>u</w:t>
      </w:r>
      <w:r w:rsidRPr="00336B6D">
        <w:rPr>
          <w:rFonts w:cs="Times New Roman"/>
          <w:color w:val="000000" w:themeColor="text1"/>
          <w:szCs w:val="24"/>
        </w:rPr>
        <w:t>se and effect (influences</w:t>
      </w:r>
      <w:r w:rsidR="001A727F" w:rsidRPr="00336B6D">
        <w:rPr>
          <w:rFonts w:cs="Times New Roman"/>
          <w:color w:val="000000" w:themeColor="text1"/>
          <w:szCs w:val="24"/>
        </w:rPr>
        <w:t>)</w:t>
      </w:r>
      <w:r w:rsidRPr="00336B6D">
        <w:rPr>
          <w:rFonts w:cs="Times New Roman"/>
          <w:color w:val="000000" w:themeColor="text1"/>
          <w:szCs w:val="24"/>
        </w:rPr>
        <w:t xml:space="preserve"> of all the elements in the system</w:t>
      </w:r>
      <w:r w:rsidR="001D2BBA" w:rsidRPr="00336B6D">
        <w:rPr>
          <w:rFonts w:cs="Times New Roman"/>
          <w:color w:val="000000" w:themeColor="text1"/>
          <w:szCs w:val="24"/>
        </w:rPr>
        <w:t xml:space="preserve"> afforded further insight</w:t>
      </w:r>
      <w:r w:rsidRPr="00336B6D">
        <w:rPr>
          <w:rFonts w:cs="Times New Roman"/>
          <w:color w:val="000000" w:themeColor="text1"/>
          <w:szCs w:val="24"/>
        </w:rPr>
        <w:t xml:space="preserve">. By contrasting and comparing the views of supervisors and students regarding </w:t>
      </w:r>
      <w:r w:rsidR="00637815" w:rsidRPr="00336B6D">
        <w:rPr>
          <w:rFonts w:cs="Times New Roman"/>
          <w:color w:val="000000" w:themeColor="text1"/>
          <w:szCs w:val="24"/>
        </w:rPr>
        <w:t>t</w:t>
      </w:r>
      <w:r w:rsidRPr="00336B6D">
        <w:rPr>
          <w:rFonts w:cs="Times New Roman"/>
          <w:color w:val="000000" w:themeColor="text1"/>
          <w:szCs w:val="24"/>
        </w:rPr>
        <w:t xml:space="preserve">he elements of research experience, the researcher development efforts could be adapted to align more closely to the needs and perceptions of each group. </w:t>
      </w:r>
      <w:r w:rsidR="001A727F" w:rsidRPr="00336B6D">
        <w:rPr>
          <w:rFonts w:cs="Times New Roman"/>
          <w:color w:val="000000" w:themeColor="text1"/>
          <w:szCs w:val="24"/>
        </w:rPr>
        <w:t>Instead of the supervisors bearing the brunt of most of the support during supervision, the support can be spread to various stakeholders in the process. In an era with</w:t>
      </w:r>
      <w:r w:rsidR="00637815" w:rsidRPr="00336B6D">
        <w:rPr>
          <w:rFonts w:cs="Times New Roman"/>
          <w:color w:val="000000" w:themeColor="text1"/>
          <w:szCs w:val="24"/>
        </w:rPr>
        <w:t xml:space="preserve"> credential inflation with associated risks</w:t>
      </w:r>
      <w:r w:rsidR="001A727F" w:rsidRPr="00336B6D">
        <w:rPr>
          <w:rFonts w:cs="Times New Roman"/>
          <w:color w:val="000000" w:themeColor="text1"/>
          <w:szCs w:val="24"/>
        </w:rPr>
        <w:t xml:space="preserve">, it is no longer feasible for the load to be carried by one stakeholder group alone. </w:t>
      </w:r>
      <w:r w:rsidRPr="00336B6D">
        <w:rPr>
          <w:rFonts w:cs="Times New Roman"/>
          <w:color w:val="000000" w:themeColor="text1"/>
          <w:szCs w:val="24"/>
        </w:rPr>
        <w:t xml:space="preserve">Aligned support on various levels in the system could contribute to more effective researcher preparation and support for timeous completion of studies and to developing life-long researchers </w:t>
      </w:r>
      <w:r w:rsidR="008A0334" w:rsidRPr="00336B6D">
        <w:rPr>
          <w:rFonts w:cs="Times New Roman"/>
          <w:color w:val="000000" w:themeColor="text1"/>
          <w:szCs w:val="24"/>
        </w:rPr>
        <w:t xml:space="preserve">that </w:t>
      </w:r>
      <w:r w:rsidRPr="00336B6D">
        <w:rPr>
          <w:rFonts w:cs="Times New Roman"/>
          <w:color w:val="000000" w:themeColor="text1"/>
          <w:szCs w:val="24"/>
        </w:rPr>
        <w:t xml:space="preserve">make a contribution to knowledge creation. </w:t>
      </w:r>
    </w:p>
    <w:p w14:paraId="744DF638" w14:textId="167B948D" w:rsidR="00637815" w:rsidRPr="00336B6D" w:rsidRDefault="000775C3" w:rsidP="00637815">
      <w:pPr>
        <w:spacing w:line="360" w:lineRule="auto"/>
        <w:ind w:firstLine="0"/>
        <w:jc w:val="both"/>
        <w:rPr>
          <w:rFonts w:cs="Times New Roman"/>
          <w:b/>
          <w:color w:val="000000" w:themeColor="text1"/>
          <w:szCs w:val="24"/>
        </w:rPr>
      </w:pPr>
      <w:r w:rsidRPr="00336B6D">
        <w:rPr>
          <w:rFonts w:cs="Times New Roman"/>
          <w:b/>
          <w:color w:val="000000" w:themeColor="text1"/>
          <w:szCs w:val="24"/>
          <w:lang w:val="en-GB"/>
        </w:rPr>
        <w:t>Acknowledgement</w:t>
      </w:r>
      <w:r w:rsidR="00637815" w:rsidRPr="00336B6D">
        <w:rPr>
          <w:rFonts w:cs="Times New Roman"/>
          <w:b/>
          <w:color w:val="000000" w:themeColor="text1"/>
          <w:szCs w:val="24"/>
          <w:lang w:val="en-GB"/>
        </w:rPr>
        <w:t>:</w:t>
      </w:r>
      <w:r w:rsidR="00637815" w:rsidRPr="00336B6D">
        <w:rPr>
          <w:rFonts w:cs="Times New Roman"/>
          <w:color w:val="000000" w:themeColor="text1"/>
          <w:szCs w:val="24"/>
          <w:lang w:val="en-GB"/>
        </w:rPr>
        <w:t xml:space="preserve"> This work was supported by </w:t>
      </w:r>
      <w:r w:rsidR="00637815" w:rsidRPr="00336B6D">
        <w:rPr>
          <w:rFonts w:cs="Times New Roman"/>
          <w:color w:val="000000" w:themeColor="text1"/>
          <w:szCs w:val="24"/>
        </w:rPr>
        <w:t>the Fund for Innovation in Researching Teaching and Learning (FIRTL) initiative at Stellenbosch University</w:t>
      </w:r>
      <w:r w:rsidR="0025369F" w:rsidRPr="00336B6D">
        <w:rPr>
          <w:rFonts w:cs="Times New Roman"/>
          <w:color w:val="000000" w:themeColor="text1"/>
          <w:szCs w:val="24"/>
        </w:rPr>
        <w:t>.</w:t>
      </w:r>
    </w:p>
    <w:p w14:paraId="4B1AFDDD" w14:textId="77777777" w:rsidR="0025369F" w:rsidRPr="00336B6D" w:rsidRDefault="0025369F">
      <w:pPr>
        <w:spacing w:after="200" w:line="276" w:lineRule="auto"/>
        <w:ind w:firstLine="0"/>
        <w:rPr>
          <w:rFonts w:cs="Times New Roman"/>
          <w:b/>
          <w:color w:val="000000" w:themeColor="text1"/>
          <w:szCs w:val="24"/>
        </w:rPr>
        <w:sectPr w:rsidR="0025369F" w:rsidRPr="00336B6D" w:rsidSect="00D50608">
          <w:pgSz w:w="11906" w:h="16838"/>
          <w:pgMar w:top="1418" w:right="1418" w:bottom="1134" w:left="1418" w:header="709" w:footer="709" w:gutter="0"/>
          <w:cols w:space="708"/>
          <w:docGrid w:linePitch="360"/>
        </w:sectPr>
      </w:pPr>
    </w:p>
    <w:p w14:paraId="335CD5BF" w14:textId="7B2BF297" w:rsidR="000A595E" w:rsidRPr="00336B6D" w:rsidRDefault="00896EF0" w:rsidP="00896EF0">
      <w:pPr>
        <w:pStyle w:val="Heading1"/>
        <w:spacing w:after="0" w:line="360" w:lineRule="auto"/>
        <w:jc w:val="both"/>
        <w:rPr>
          <w:rFonts w:cs="Times New Roman"/>
          <w:color w:val="000000" w:themeColor="text1"/>
          <w:sz w:val="24"/>
          <w:szCs w:val="24"/>
        </w:rPr>
      </w:pPr>
      <w:r w:rsidRPr="00336B6D">
        <w:rPr>
          <w:rFonts w:cs="Times New Roman"/>
          <w:color w:val="000000" w:themeColor="text1"/>
          <w:sz w:val="24"/>
          <w:szCs w:val="24"/>
        </w:rPr>
        <w:lastRenderedPageBreak/>
        <w:t xml:space="preserve">REFERENCES </w:t>
      </w:r>
    </w:p>
    <w:p w14:paraId="0B80CA92" w14:textId="3403045A" w:rsidR="00862229" w:rsidRPr="00336B6D" w:rsidRDefault="00862229" w:rsidP="00896EF0">
      <w:pPr>
        <w:spacing w:after="120" w:line="276" w:lineRule="auto"/>
        <w:ind w:left="567" w:hanging="567"/>
        <w:jc w:val="both"/>
        <w:rPr>
          <w:rFonts w:cs="Times New Roman"/>
          <w:color w:val="000000" w:themeColor="text1"/>
          <w:szCs w:val="24"/>
          <w:shd w:val="clear" w:color="auto" w:fill="FFFFFF"/>
        </w:rPr>
      </w:pPr>
      <w:r w:rsidRPr="00336B6D">
        <w:rPr>
          <w:rFonts w:cs="Times New Roman"/>
          <w:color w:val="000000" w:themeColor="text1"/>
          <w:szCs w:val="24"/>
          <w:shd w:val="clear" w:color="auto" w:fill="FFFFFF"/>
          <w:lang w:val="de-DE"/>
        </w:rPr>
        <w:t>Abrandt Dahlgren, M</w:t>
      </w:r>
      <w:r w:rsidR="00003E80" w:rsidRPr="00336B6D">
        <w:rPr>
          <w:rFonts w:cs="Times New Roman"/>
          <w:color w:val="000000" w:themeColor="text1"/>
          <w:szCs w:val="24"/>
          <w:shd w:val="clear" w:color="auto" w:fill="FFFFFF"/>
          <w:lang w:val="de-DE"/>
        </w:rPr>
        <w:t>.</w:t>
      </w:r>
      <w:r w:rsidRPr="00336B6D">
        <w:rPr>
          <w:rFonts w:cs="Times New Roman"/>
          <w:color w:val="000000" w:themeColor="text1"/>
          <w:szCs w:val="24"/>
          <w:shd w:val="clear" w:color="auto" w:fill="FFFFFF"/>
          <w:lang w:val="de-DE"/>
        </w:rPr>
        <w:t xml:space="preserve">A., </w:t>
      </w:r>
      <w:r w:rsidR="0047016C" w:rsidRPr="00336B6D">
        <w:rPr>
          <w:rFonts w:cs="Times New Roman"/>
          <w:color w:val="000000" w:themeColor="text1"/>
          <w:szCs w:val="24"/>
          <w:shd w:val="clear" w:color="auto" w:fill="FFFFFF"/>
          <w:lang w:val="de-DE"/>
        </w:rPr>
        <w:t xml:space="preserve">H. </w:t>
      </w:r>
      <w:r w:rsidR="00054CC9" w:rsidRPr="00336B6D">
        <w:rPr>
          <w:rFonts w:cs="Times New Roman"/>
          <w:color w:val="000000" w:themeColor="text1"/>
          <w:szCs w:val="24"/>
          <w:shd w:val="clear" w:color="auto" w:fill="FFFFFF"/>
          <w:lang w:val="de-DE"/>
        </w:rPr>
        <w:t>Hult</w:t>
      </w:r>
      <w:r w:rsidR="00003E80" w:rsidRPr="00336B6D">
        <w:rPr>
          <w:rFonts w:cs="Times New Roman"/>
          <w:color w:val="000000" w:themeColor="text1"/>
          <w:szCs w:val="24"/>
          <w:shd w:val="clear" w:color="auto" w:fill="FFFFFF"/>
          <w:lang w:val="de-DE"/>
        </w:rPr>
        <w:t xml:space="preserve">, </w:t>
      </w:r>
      <w:r w:rsidR="0047016C" w:rsidRPr="00336B6D">
        <w:rPr>
          <w:rFonts w:cs="Times New Roman"/>
          <w:color w:val="000000" w:themeColor="text1"/>
          <w:szCs w:val="24"/>
          <w:shd w:val="clear" w:color="auto" w:fill="FFFFFF"/>
          <w:lang w:val="de-DE"/>
        </w:rPr>
        <w:t xml:space="preserve">L.O. </w:t>
      </w:r>
      <w:r w:rsidR="00054CC9" w:rsidRPr="00336B6D">
        <w:rPr>
          <w:rFonts w:cs="Times New Roman"/>
          <w:color w:val="000000" w:themeColor="text1"/>
          <w:szCs w:val="24"/>
          <w:shd w:val="clear" w:color="auto" w:fill="FFFFFF"/>
          <w:lang w:val="de-DE"/>
        </w:rPr>
        <w:t>Dahlgren</w:t>
      </w:r>
      <w:r w:rsidRPr="00336B6D">
        <w:rPr>
          <w:rFonts w:cs="Times New Roman"/>
          <w:color w:val="000000" w:themeColor="text1"/>
          <w:szCs w:val="24"/>
          <w:shd w:val="clear" w:color="auto" w:fill="FFFFFF"/>
          <w:lang w:val="de-DE"/>
        </w:rPr>
        <w:t>,</w:t>
      </w:r>
      <w:r w:rsidR="0047016C" w:rsidRPr="00336B6D">
        <w:rPr>
          <w:rFonts w:cs="Times New Roman"/>
          <w:color w:val="000000" w:themeColor="text1"/>
          <w:szCs w:val="24"/>
          <w:shd w:val="clear" w:color="auto" w:fill="FFFFFF"/>
          <w:lang w:val="de-DE"/>
        </w:rPr>
        <w:t xml:space="preserve"> H.H.</w:t>
      </w:r>
      <w:r w:rsidRPr="00336B6D">
        <w:rPr>
          <w:rFonts w:cs="Times New Roman"/>
          <w:color w:val="000000" w:themeColor="text1"/>
          <w:szCs w:val="24"/>
          <w:shd w:val="clear" w:color="auto" w:fill="FFFFFF"/>
          <w:lang w:val="de-DE"/>
        </w:rPr>
        <w:t xml:space="preserve"> Segerstad</w:t>
      </w:r>
      <w:r w:rsidR="00836088" w:rsidRPr="00336B6D">
        <w:rPr>
          <w:rFonts w:cs="Times New Roman"/>
          <w:color w:val="000000" w:themeColor="text1"/>
          <w:szCs w:val="24"/>
          <w:shd w:val="clear" w:color="auto" w:fill="FFFFFF"/>
          <w:lang w:val="de-DE"/>
        </w:rPr>
        <w:t xml:space="preserve"> and</w:t>
      </w:r>
      <w:r w:rsidR="00A01FB6" w:rsidRPr="00336B6D">
        <w:rPr>
          <w:rFonts w:cs="Times New Roman"/>
          <w:color w:val="000000" w:themeColor="text1"/>
          <w:szCs w:val="24"/>
          <w:shd w:val="clear" w:color="auto" w:fill="FFFFFF"/>
        </w:rPr>
        <w:t xml:space="preserve"> </w:t>
      </w:r>
      <w:r w:rsidR="0047016C" w:rsidRPr="00336B6D">
        <w:rPr>
          <w:rFonts w:cs="Times New Roman"/>
          <w:color w:val="000000" w:themeColor="text1"/>
          <w:szCs w:val="24"/>
          <w:shd w:val="clear" w:color="auto" w:fill="FFFFFF"/>
        </w:rPr>
        <w:t xml:space="preserve">K. </w:t>
      </w:r>
      <w:r w:rsidR="00A01FB6" w:rsidRPr="00336B6D">
        <w:rPr>
          <w:rFonts w:cs="Times New Roman"/>
          <w:color w:val="000000" w:themeColor="text1"/>
          <w:szCs w:val="24"/>
          <w:shd w:val="clear" w:color="auto" w:fill="FFFFFF"/>
        </w:rPr>
        <w:t>Johansson</w:t>
      </w:r>
      <w:r w:rsidR="00003E80" w:rsidRPr="00336B6D">
        <w:rPr>
          <w:rFonts w:cs="Times New Roman"/>
          <w:color w:val="000000" w:themeColor="text1"/>
          <w:szCs w:val="24"/>
          <w:shd w:val="clear" w:color="auto" w:fill="FFFFFF"/>
        </w:rPr>
        <w:t>.</w:t>
      </w:r>
      <w:r w:rsidR="005878D8" w:rsidRPr="00336B6D">
        <w:rPr>
          <w:rFonts w:cs="Times New Roman"/>
          <w:color w:val="000000" w:themeColor="text1"/>
          <w:szCs w:val="24"/>
          <w:shd w:val="clear" w:color="auto" w:fill="FFFFFF"/>
        </w:rPr>
        <w:t xml:space="preserve"> 2006</w:t>
      </w:r>
      <w:r w:rsidRPr="00336B6D">
        <w:rPr>
          <w:rFonts w:cs="Times New Roman"/>
          <w:color w:val="000000" w:themeColor="text1"/>
          <w:szCs w:val="24"/>
          <w:shd w:val="clear" w:color="auto" w:fill="FFFFFF"/>
        </w:rPr>
        <w:t>. From senior student to novice worker: learning trajectories in political science, psychology and mechanical engineering.</w:t>
      </w:r>
      <w:r w:rsidR="00003E80" w:rsidRPr="00336B6D">
        <w:rPr>
          <w:rFonts w:cs="Times New Roman"/>
          <w:color w:val="000000" w:themeColor="text1"/>
          <w:szCs w:val="24"/>
          <w:shd w:val="clear" w:color="auto" w:fill="FFFFFF"/>
        </w:rPr>
        <w:t xml:space="preserve"> </w:t>
      </w:r>
      <w:r w:rsidRPr="00336B6D">
        <w:rPr>
          <w:rFonts w:cs="Times New Roman"/>
          <w:i/>
          <w:iCs/>
          <w:color w:val="000000" w:themeColor="text1"/>
          <w:szCs w:val="24"/>
          <w:shd w:val="clear" w:color="auto" w:fill="FFFFFF"/>
        </w:rPr>
        <w:t>Studies in Higher Education</w:t>
      </w:r>
      <w:r w:rsidR="00017180" w:rsidRPr="00336B6D">
        <w:rPr>
          <w:rFonts w:cs="Times New Roman"/>
          <w:color w:val="000000" w:themeColor="text1"/>
          <w:szCs w:val="24"/>
          <w:shd w:val="clear" w:color="auto" w:fill="FFFFFF"/>
        </w:rPr>
        <w:t xml:space="preserve"> 31(5):</w:t>
      </w:r>
      <w:r w:rsidRPr="00336B6D">
        <w:rPr>
          <w:rFonts w:cs="Times New Roman"/>
          <w:color w:val="000000" w:themeColor="text1"/>
          <w:szCs w:val="24"/>
          <w:shd w:val="clear" w:color="auto" w:fill="FFFFFF"/>
        </w:rPr>
        <w:t xml:space="preserve"> 569</w:t>
      </w:r>
      <w:r w:rsidR="00CF072A" w:rsidRPr="00336B6D">
        <w:rPr>
          <w:rFonts w:cs="Times New Roman"/>
          <w:color w:val="000000" w:themeColor="text1"/>
          <w:szCs w:val="24"/>
          <w:lang w:val="en-US"/>
        </w:rPr>
        <w:t>–</w:t>
      </w:r>
      <w:r w:rsidRPr="00336B6D">
        <w:rPr>
          <w:rFonts w:cs="Times New Roman"/>
          <w:color w:val="000000" w:themeColor="text1"/>
          <w:szCs w:val="24"/>
          <w:shd w:val="clear" w:color="auto" w:fill="FFFFFF"/>
        </w:rPr>
        <w:t>586.</w:t>
      </w:r>
    </w:p>
    <w:p w14:paraId="22859650" w14:textId="6647B847" w:rsidR="00DC23B2" w:rsidRPr="00336B6D" w:rsidRDefault="005E0B6B"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Alau</w:t>
      </w:r>
      <w:r w:rsidR="00CA1C88" w:rsidRPr="00336B6D">
        <w:rPr>
          <w:rFonts w:cs="Times New Roman"/>
          <w:color w:val="000000" w:themeColor="text1"/>
          <w:szCs w:val="24"/>
        </w:rPr>
        <w:t>d</w:t>
      </w:r>
      <w:r w:rsidR="00E56326" w:rsidRPr="00336B6D">
        <w:rPr>
          <w:rFonts w:cs="Times New Roman"/>
          <w:color w:val="000000" w:themeColor="text1"/>
          <w:szCs w:val="24"/>
        </w:rPr>
        <w:t>din, M</w:t>
      </w:r>
      <w:r w:rsidR="00836088" w:rsidRPr="00336B6D">
        <w:rPr>
          <w:rFonts w:cs="Times New Roman"/>
          <w:color w:val="000000" w:themeColor="text1"/>
          <w:szCs w:val="24"/>
        </w:rPr>
        <w:t>. and</w:t>
      </w:r>
      <w:r w:rsidR="00A01FB6" w:rsidRPr="00336B6D">
        <w:rPr>
          <w:rFonts w:cs="Times New Roman"/>
          <w:color w:val="000000" w:themeColor="text1"/>
          <w:szCs w:val="24"/>
        </w:rPr>
        <w:t xml:space="preserve"> </w:t>
      </w:r>
      <w:r w:rsidR="00692117" w:rsidRPr="00336B6D">
        <w:rPr>
          <w:rFonts w:cs="Times New Roman"/>
          <w:color w:val="000000" w:themeColor="text1"/>
          <w:szCs w:val="24"/>
        </w:rPr>
        <w:t xml:space="preserve">A. </w:t>
      </w:r>
      <w:r w:rsidR="00A01FB6" w:rsidRPr="00336B6D">
        <w:rPr>
          <w:rFonts w:cs="Times New Roman"/>
          <w:color w:val="000000" w:themeColor="text1"/>
          <w:szCs w:val="24"/>
        </w:rPr>
        <w:t>Ashman</w:t>
      </w:r>
      <w:r w:rsidR="00836088" w:rsidRPr="00336B6D">
        <w:rPr>
          <w:rFonts w:cs="Times New Roman"/>
          <w:color w:val="000000" w:themeColor="text1"/>
          <w:szCs w:val="24"/>
        </w:rPr>
        <w:t xml:space="preserve">. </w:t>
      </w:r>
      <w:r w:rsidR="00E56326" w:rsidRPr="00336B6D">
        <w:rPr>
          <w:rFonts w:cs="Times New Roman"/>
          <w:color w:val="000000" w:themeColor="text1"/>
          <w:szCs w:val="24"/>
        </w:rPr>
        <w:t>2014.</w:t>
      </w:r>
      <w:r w:rsidR="00003E80" w:rsidRPr="00336B6D">
        <w:rPr>
          <w:rFonts w:cs="Times New Roman"/>
          <w:color w:val="000000" w:themeColor="text1"/>
          <w:szCs w:val="24"/>
        </w:rPr>
        <w:t xml:space="preserve"> </w:t>
      </w:r>
      <w:r w:rsidR="00E56326" w:rsidRPr="00336B6D">
        <w:rPr>
          <w:rFonts w:cs="Times New Roman"/>
          <w:color w:val="000000" w:themeColor="text1"/>
          <w:szCs w:val="24"/>
        </w:rPr>
        <w:t xml:space="preserve">The changing academic environment and diversity in </w:t>
      </w:r>
      <w:r w:rsidR="00025745" w:rsidRPr="00336B6D">
        <w:rPr>
          <w:rFonts w:cs="Times New Roman"/>
          <w:color w:val="000000" w:themeColor="text1"/>
          <w:szCs w:val="24"/>
        </w:rPr>
        <w:t>st</w:t>
      </w:r>
      <w:r w:rsidR="00E56326" w:rsidRPr="00336B6D">
        <w:rPr>
          <w:rFonts w:cs="Times New Roman"/>
          <w:color w:val="000000" w:themeColor="text1"/>
          <w:szCs w:val="24"/>
        </w:rPr>
        <w:t>u</w:t>
      </w:r>
      <w:r w:rsidR="00025745" w:rsidRPr="00336B6D">
        <w:rPr>
          <w:rFonts w:cs="Times New Roman"/>
          <w:color w:val="000000" w:themeColor="text1"/>
          <w:szCs w:val="24"/>
        </w:rPr>
        <w:t>d</w:t>
      </w:r>
      <w:r w:rsidR="00E56326" w:rsidRPr="00336B6D">
        <w:rPr>
          <w:rFonts w:cs="Times New Roman"/>
          <w:color w:val="000000" w:themeColor="text1"/>
          <w:szCs w:val="24"/>
        </w:rPr>
        <w:t>ents’ study philosophy, beliefs and attitudes in higher education.</w:t>
      </w:r>
      <w:r w:rsidR="004D07F7" w:rsidRPr="00336B6D">
        <w:rPr>
          <w:rFonts w:cs="Times New Roman"/>
          <w:color w:val="000000" w:themeColor="text1"/>
          <w:szCs w:val="24"/>
        </w:rPr>
        <w:t xml:space="preserve"> </w:t>
      </w:r>
      <w:r w:rsidR="00E56326" w:rsidRPr="00336B6D">
        <w:rPr>
          <w:rFonts w:cs="Times New Roman"/>
          <w:i/>
          <w:color w:val="000000" w:themeColor="text1"/>
          <w:szCs w:val="24"/>
        </w:rPr>
        <w:t>Higher Education Research and Development</w:t>
      </w:r>
      <w:r w:rsidR="00003E80" w:rsidRPr="00336B6D">
        <w:rPr>
          <w:rFonts w:cs="Times New Roman"/>
          <w:color w:val="000000" w:themeColor="text1"/>
          <w:szCs w:val="24"/>
        </w:rPr>
        <w:t xml:space="preserve"> 33</w:t>
      </w:r>
      <w:r w:rsidR="00017180" w:rsidRPr="00336B6D">
        <w:rPr>
          <w:rFonts w:cs="Times New Roman"/>
          <w:color w:val="000000" w:themeColor="text1"/>
          <w:szCs w:val="24"/>
        </w:rPr>
        <w:t>(5):</w:t>
      </w:r>
      <w:r w:rsidR="00BC47E0" w:rsidRPr="00336B6D">
        <w:rPr>
          <w:rFonts w:cs="Times New Roman"/>
          <w:color w:val="000000" w:themeColor="text1"/>
          <w:szCs w:val="24"/>
        </w:rPr>
        <w:t xml:space="preserve"> </w:t>
      </w:r>
      <w:r w:rsidR="00E56326" w:rsidRPr="00336B6D">
        <w:rPr>
          <w:rFonts w:cs="Times New Roman"/>
          <w:color w:val="000000" w:themeColor="text1"/>
          <w:szCs w:val="24"/>
        </w:rPr>
        <w:t>857</w:t>
      </w:r>
      <w:r w:rsidR="00CF072A" w:rsidRPr="00336B6D">
        <w:rPr>
          <w:rFonts w:cs="Times New Roman"/>
          <w:color w:val="000000" w:themeColor="text1"/>
          <w:szCs w:val="24"/>
          <w:lang w:val="en-US"/>
        </w:rPr>
        <w:t>–</w:t>
      </w:r>
      <w:r w:rsidR="00E56326" w:rsidRPr="00336B6D">
        <w:rPr>
          <w:rFonts w:cs="Times New Roman"/>
          <w:color w:val="000000" w:themeColor="text1"/>
          <w:szCs w:val="24"/>
        </w:rPr>
        <w:t>870.</w:t>
      </w:r>
    </w:p>
    <w:p w14:paraId="799F10CF" w14:textId="7DD23AED" w:rsidR="00323E7F" w:rsidRPr="00336B6D" w:rsidRDefault="00323E7F"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 xml:space="preserve">Albertyn, R.M., P. Machika and C. Troskie-de Bruin. 2016. Towards responsible massification: Some pointers for supporting lecturers. </w:t>
      </w:r>
      <w:r w:rsidRPr="00336B6D">
        <w:rPr>
          <w:rFonts w:cs="Times New Roman"/>
          <w:i/>
          <w:color w:val="000000" w:themeColor="text1"/>
          <w:szCs w:val="24"/>
        </w:rPr>
        <w:t xml:space="preserve">African Education Review </w:t>
      </w:r>
      <w:r w:rsidRPr="00336B6D">
        <w:rPr>
          <w:rFonts w:cs="Times New Roman"/>
          <w:szCs w:val="24"/>
        </w:rPr>
        <w:t>13(3&amp;4): 49</w:t>
      </w:r>
      <w:r w:rsidR="00CF072A" w:rsidRPr="00336B6D">
        <w:rPr>
          <w:rFonts w:cs="Times New Roman"/>
          <w:color w:val="000000" w:themeColor="text1"/>
          <w:szCs w:val="24"/>
          <w:lang w:val="en-US"/>
        </w:rPr>
        <w:t>–</w:t>
      </w:r>
      <w:r w:rsidRPr="00336B6D">
        <w:rPr>
          <w:rFonts w:cs="Times New Roman"/>
          <w:szCs w:val="24"/>
        </w:rPr>
        <w:t>64.</w:t>
      </w:r>
    </w:p>
    <w:p w14:paraId="6654BC39" w14:textId="40A8CE08" w:rsidR="00323E7F" w:rsidRPr="00336B6D" w:rsidRDefault="00323E7F"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 xml:space="preserve">Albertyn, R.M., </w:t>
      </w:r>
      <w:r w:rsidR="001D2BBA" w:rsidRPr="00336B6D">
        <w:rPr>
          <w:rFonts w:cs="Times New Roman"/>
          <w:color w:val="000000" w:themeColor="text1"/>
          <w:szCs w:val="24"/>
        </w:rPr>
        <w:t xml:space="preserve">S. </w:t>
      </w:r>
      <w:r w:rsidRPr="00336B6D">
        <w:rPr>
          <w:rFonts w:cs="Times New Roman"/>
          <w:color w:val="000000" w:themeColor="text1"/>
          <w:szCs w:val="24"/>
        </w:rPr>
        <w:t xml:space="preserve">van Coller-Peter, &amp; </w:t>
      </w:r>
      <w:r w:rsidR="001D2BBA" w:rsidRPr="00336B6D">
        <w:rPr>
          <w:rFonts w:cs="Times New Roman"/>
          <w:color w:val="000000" w:themeColor="text1"/>
          <w:szCs w:val="24"/>
        </w:rPr>
        <w:t xml:space="preserve">J. </w:t>
      </w:r>
      <w:r w:rsidR="00001BEB">
        <w:rPr>
          <w:rFonts w:cs="Times New Roman"/>
          <w:color w:val="000000" w:themeColor="text1"/>
          <w:szCs w:val="24"/>
        </w:rPr>
        <w:t xml:space="preserve">Morrison. </w:t>
      </w:r>
      <w:bookmarkStart w:id="0" w:name="_GoBack"/>
      <w:bookmarkEnd w:id="0"/>
      <w:r w:rsidR="00001BEB">
        <w:rPr>
          <w:rFonts w:cs="Times New Roman"/>
          <w:color w:val="000000" w:themeColor="text1"/>
          <w:szCs w:val="24"/>
        </w:rPr>
        <w:t>2016</w:t>
      </w:r>
      <w:r w:rsidRPr="00336B6D">
        <w:rPr>
          <w:rFonts w:cs="Times New Roman"/>
          <w:color w:val="000000" w:themeColor="text1"/>
          <w:szCs w:val="24"/>
        </w:rPr>
        <w:t xml:space="preserve">. </w:t>
      </w:r>
      <w:r w:rsidRPr="00336B6D">
        <w:rPr>
          <w:rFonts w:eastAsia="+mj-ea" w:cs="Times New Roman"/>
          <w:bCs/>
          <w:color w:val="000000" w:themeColor="text1"/>
          <w:szCs w:val="24"/>
        </w:rPr>
        <w:t>Aligning student and supervisor’s perspectives of research challenges. I</w:t>
      </w:r>
      <w:r w:rsidR="001D2BBA" w:rsidRPr="00336B6D">
        <w:rPr>
          <w:rFonts w:cs="Times New Roman"/>
          <w:color w:val="000000" w:themeColor="text1"/>
          <w:szCs w:val="24"/>
        </w:rPr>
        <w:t xml:space="preserve">n </w:t>
      </w:r>
      <w:r w:rsidRPr="00336B6D">
        <w:rPr>
          <w:rFonts w:cs="Times New Roman"/>
          <w:i/>
          <w:color w:val="000000" w:themeColor="text1"/>
          <w:szCs w:val="24"/>
        </w:rPr>
        <w:t>Postgraduate supervision: Future foci for the knowledge society</w:t>
      </w:r>
      <w:r w:rsidRPr="00336B6D">
        <w:rPr>
          <w:rFonts w:cs="Times New Roman"/>
          <w:color w:val="000000" w:themeColor="text1"/>
          <w:szCs w:val="24"/>
        </w:rPr>
        <w:t>, ed</w:t>
      </w:r>
      <w:r w:rsidR="001D2BBA" w:rsidRPr="00336B6D">
        <w:rPr>
          <w:rFonts w:cs="Times New Roman"/>
          <w:color w:val="000000" w:themeColor="text1"/>
          <w:szCs w:val="24"/>
        </w:rPr>
        <w:t>.</w:t>
      </w:r>
      <w:r w:rsidRPr="00336B6D">
        <w:rPr>
          <w:rFonts w:cs="Times New Roman"/>
          <w:i/>
          <w:color w:val="000000" w:themeColor="text1"/>
          <w:szCs w:val="24"/>
        </w:rPr>
        <w:t xml:space="preserve"> </w:t>
      </w:r>
      <w:r w:rsidRPr="00336B6D">
        <w:rPr>
          <w:rFonts w:cs="Times New Roman"/>
          <w:color w:val="000000" w:themeColor="text1"/>
          <w:szCs w:val="24"/>
        </w:rPr>
        <w:t>M. Fourie-Malherbe, R.M. Albertyn, C. Aitchison and E.M. Bitzer, 171</w:t>
      </w:r>
      <w:r w:rsidR="00CF072A" w:rsidRPr="00336B6D">
        <w:rPr>
          <w:rFonts w:cs="Times New Roman"/>
          <w:color w:val="000000" w:themeColor="text1"/>
          <w:szCs w:val="24"/>
          <w:lang w:val="en-US"/>
        </w:rPr>
        <w:t>–</w:t>
      </w:r>
      <w:r w:rsidRPr="00336B6D">
        <w:rPr>
          <w:rFonts w:cs="Times New Roman"/>
          <w:color w:val="000000" w:themeColor="text1"/>
          <w:szCs w:val="24"/>
        </w:rPr>
        <w:t>187.</w:t>
      </w:r>
      <w:r w:rsidRPr="00336B6D">
        <w:rPr>
          <w:rFonts w:cs="Times New Roman"/>
          <w:i/>
          <w:color w:val="000000" w:themeColor="text1"/>
          <w:szCs w:val="24"/>
        </w:rPr>
        <w:t xml:space="preserve"> </w:t>
      </w:r>
      <w:r w:rsidRPr="00336B6D">
        <w:rPr>
          <w:rFonts w:cs="Times New Roman"/>
          <w:color w:val="000000" w:themeColor="text1"/>
          <w:szCs w:val="24"/>
        </w:rPr>
        <w:t>Stellenbosch: Sun Media.</w:t>
      </w:r>
    </w:p>
    <w:p w14:paraId="1EAF545B" w14:textId="5440F7D8" w:rsidR="00862229" w:rsidRPr="00336B6D" w:rsidRDefault="005878D8" w:rsidP="00896EF0">
      <w:pPr>
        <w:spacing w:after="120" w:line="276" w:lineRule="auto"/>
        <w:ind w:left="567" w:hanging="567"/>
        <w:jc w:val="both"/>
        <w:rPr>
          <w:rFonts w:cs="Times New Roman"/>
          <w:color w:val="000000" w:themeColor="text1"/>
          <w:szCs w:val="24"/>
          <w:shd w:val="clear" w:color="auto" w:fill="FFFFFF"/>
        </w:rPr>
      </w:pPr>
      <w:r w:rsidRPr="00336B6D">
        <w:rPr>
          <w:rFonts w:cs="Times New Roman"/>
          <w:color w:val="000000" w:themeColor="text1"/>
          <w:szCs w:val="24"/>
          <w:shd w:val="clear" w:color="auto" w:fill="FFFFFF"/>
        </w:rPr>
        <w:t>Barnett, R. 2000</w:t>
      </w:r>
      <w:r w:rsidR="00862229" w:rsidRPr="00336B6D">
        <w:rPr>
          <w:rFonts w:cs="Times New Roman"/>
          <w:color w:val="000000" w:themeColor="text1"/>
          <w:szCs w:val="24"/>
          <w:shd w:val="clear" w:color="auto" w:fill="FFFFFF"/>
        </w:rPr>
        <w:t xml:space="preserve">. Supercomplexity and the curriculum. </w:t>
      </w:r>
      <w:r w:rsidR="00862229" w:rsidRPr="00336B6D">
        <w:rPr>
          <w:rFonts w:cs="Times New Roman"/>
          <w:i/>
          <w:iCs/>
          <w:color w:val="000000" w:themeColor="text1"/>
          <w:szCs w:val="24"/>
          <w:shd w:val="clear" w:color="auto" w:fill="FFFFFF"/>
        </w:rPr>
        <w:t>Studies in Higher Education</w:t>
      </w:r>
      <w:r w:rsidR="00017180" w:rsidRPr="00336B6D">
        <w:rPr>
          <w:rFonts w:cs="Times New Roman"/>
          <w:color w:val="000000" w:themeColor="text1"/>
          <w:szCs w:val="24"/>
          <w:shd w:val="clear" w:color="auto" w:fill="FFFFFF"/>
        </w:rPr>
        <w:t xml:space="preserve"> 25(3):</w:t>
      </w:r>
      <w:r w:rsidR="00A52049" w:rsidRPr="00336B6D">
        <w:rPr>
          <w:rFonts w:cs="Times New Roman"/>
          <w:color w:val="000000" w:themeColor="text1"/>
          <w:szCs w:val="24"/>
          <w:shd w:val="clear" w:color="auto" w:fill="FFFFFF"/>
        </w:rPr>
        <w:t xml:space="preserve"> </w:t>
      </w:r>
      <w:r w:rsidR="00862229" w:rsidRPr="00336B6D">
        <w:rPr>
          <w:rFonts w:cs="Times New Roman"/>
          <w:color w:val="000000" w:themeColor="text1"/>
          <w:szCs w:val="24"/>
          <w:shd w:val="clear" w:color="auto" w:fill="FFFFFF"/>
        </w:rPr>
        <w:t>255</w:t>
      </w:r>
      <w:r w:rsidR="00CF072A" w:rsidRPr="00336B6D">
        <w:rPr>
          <w:rFonts w:cs="Times New Roman"/>
          <w:color w:val="000000" w:themeColor="text1"/>
          <w:szCs w:val="24"/>
          <w:lang w:val="en-US"/>
        </w:rPr>
        <w:t>–</w:t>
      </w:r>
      <w:r w:rsidR="00862229" w:rsidRPr="00336B6D">
        <w:rPr>
          <w:rFonts w:cs="Times New Roman"/>
          <w:color w:val="000000" w:themeColor="text1"/>
          <w:szCs w:val="24"/>
          <w:shd w:val="clear" w:color="auto" w:fill="FFFFFF"/>
        </w:rPr>
        <w:t>265.</w:t>
      </w:r>
    </w:p>
    <w:p w14:paraId="4D6FFDBD" w14:textId="2517F065" w:rsidR="00DC23B2" w:rsidRPr="00336B6D" w:rsidRDefault="00003E80"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Basturkmen, H.,</w:t>
      </w:r>
      <w:r w:rsidR="00054CC9" w:rsidRPr="00336B6D">
        <w:rPr>
          <w:rFonts w:cs="Times New Roman"/>
          <w:color w:val="000000" w:themeColor="text1"/>
          <w:szCs w:val="24"/>
        </w:rPr>
        <w:t xml:space="preserve"> </w:t>
      </w:r>
      <w:r w:rsidR="00692117" w:rsidRPr="00336B6D">
        <w:rPr>
          <w:rFonts w:cs="Times New Roman"/>
          <w:color w:val="000000" w:themeColor="text1"/>
          <w:szCs w:val="24"/>
        </w:rPr>
        <w:t>M. East</w:t>
      </w:r>
      <w:r w:rsidR="00836088" w:rsidRPr="00336B6D">
        <w:rPr>
          <w:rFonts w:cs="Times New Roman"/>
          <w:color w:val="000000" w:themeColor="text1"/>
          <w:szCs w:val="24"/>
        </w:rPr>
        <w:t xml:space="preserve"> and</w:t>
      </w:r>
      <w:r w:rsidRPr="00336B6D">
        <w:rPr>
          <w:rFonts w:cs="Times New Roman"/>
          <w:color w:val="000000" w:themeColor="text1"/>
          <w:szCs w:val="24"/>
        </w:rPr>
        <w:t xml:space="preserve"> </w:t>
      </w:r>
      <w:r w:rsidR="00692117" w:rsidRPr="00336B6D">
        <w:rPr>
          <w:rFonts w:cs="Times New Roman"/>
          <w:color w:val="000000" w:themeColor="text1"/>
          <w:szCs w:val="24"/>
        </w:rPr>
        <w:t>J. Bitchener</w:t>
      </w:r>
      <w:r w:rsidR="00836088" w:rsidRPr="00336B6D">
        <w:rPr>
          <w:rFonts w:cs="Times New Roman"/>
          <w:color w:val="000000" w:themeColor="text1"/>
          <w:szCs w:val="24"/>
        </w:rPr>
        <w:t xml:space="preserve">. </w:t>
      </w:r>
      <w:r w:rsidR="00E44714" w:rsidRPr="00336B6D">
        <w:rPr>
          <w:rFonts w:cs="Times New Roman"/>
          <w:color w:val="000000" w:themeColor="text1"/>
          <w:szCs w:val="24"/>
        </w:rPr>
        <w:t>2014</w:t>
      </w:r>
      <w:r w:rsidR="00836088" w:rsidRPr="00336B6D">
        <w:rPr>
          <w:rFonts w:cs="Times New Roman"/>
          <w:color w:val="000000" w:themeColor="text1"/>
          <w:szCs w:val="24"/>
        </w:rPr>
        <w:t>.</w:t>
      </w:r>
      <w:r w:rsidR="00E44714" w:rsidRPr="00336B6D">
        <w:rPr>
          <w:rFonts w:cs="Times New Roman"/>
          <w:color w:val="000000" w:themeColor="text1"/>
          <w:szCs w:val="24"/>
        </w:rPr>
        <w:t xml:space="preserve"> Supervisors’ on-script feedback comments on drafts of dissertations: </w:t>
      </w:r>
      <w:r w:rsidR="001D2BBA" w:rsidRPr="00336B6D">
        <w:rPr>
          <w:rFonts w:cs="Times New Roman"/>
          <w:color w:val="000000" w:themeColor="text1"/>
          <w:szCs w:val="24"/>
        </w:rPr>
        <w:t>S</w:t>
      </w:r>
      <w:r w:rsidR="00E44714" w:rsidRPr="00336B6D">
        <w:rPr>
          <w:rFonts w:cs="Times New Roman"/>
          <w:color w:val="000000" w:themeColor="text1"/>
          <w:szCs w:val="24"/>
        </w:rPr>
        <w:t xml:space="preserve">ocialising students into the academic discourse community. </w:t>
      </w:r>
      <w:r w:rsidR="00E44714" w:rsidRPr="00336B6D">
        <w:rPr>
          <w:rFonts w:cs="Times New Roman"/>
          <w:i/>
          <w:color w:val="000000" w:themeColor="text1"/>
          <w:szCs w:val="24"/>
        </w:rPr>
        <w:t>Teaching in Higher Education</w:t>
      </w:r>
      <w:r w:rsidRPr="00336B6D">
        <w:rPr>
          <w:rFonts w:cs="Times New Roman"/>
          <w:color w:val="000000" w:themeColor="text1"/>
          <w:szCs w:val="24"/>
        </w:rPr>
        <w:t xml:space="preserve"> 19</w:t>
      </w:r>
      <w:r w:rsidR="00017180" w:rsidRPr="00336B6D">
        <w:rPr>
          <w:rFonts w:cs="Times New Roman"/>
          <w:color w:val="000000" w:themeColor="text1"/>
          <w:szCs w:val="24"/>
        </w:rPr>
        <w:t>(4):</w:t>
      </w:r>
      <w:r w:rsidR="00E44714" w:rsidRPr="00336B6D">
        <w:rPr>
          <w:rFonts w:cs="Times New Roman"/>
          <w:color w:val="000000" w:themeColor="text1"/>
          <w:szCs w:val="24"/>
        </w:rPr>
        <w:t xml:space="preserve"> 432</w:t>
      </w:r>
      <w:r w:rsidR="00CF072A" w:rsidRPr="00336B6D">
        <w:rPr>
          <w:rFonts w:cs="Times New Roman"/>
          <w:color w:val="000000" w:themeColor="text1"/>
          <w:szCs w:val="24"/>
          <w:lang w:val="en-US"/>
        </w:rPr>
        <w:t>–</w:t>
      </w:r>
      <w:r w:rsidR="00E44714" w:rsidRPr="00336B6D">
        <w:rPr>
          <w:rFonts w:cs="Times New Roman"/>
          <w:color w:val="000000" w:themeColor="text1"/>
          <w:szCs w:val="24"/>
        </w:rPr>
        <w:t>445</w:t>
      </w:r>
      <w:r w:rsidR="00DC23B2" w:rsidRPr="00336B6D">
        <w:rPr>
          <w:rFonts w:cs="Times New Roman"/>
          <w:color w:val="000000" w:themeColor="text1"/>
          <w:szCs w:val="24"/>
        </w:rPr>
        <w:t>.</w:t>
      </w:r>
    </w:p>
    <w:p w14:paraId="521E3EBD" w14:textId="226E0665" w:rsidR="00DC23B2" w:rsidRPr="00336B6D" w:rsidRDefault="005D2716" w:rsidP="00896EF0">
      <w:pPr>
        <w:autoSpaceDE w:val="0"/>
        <w:autoSpaceDN w:val="0"/>
        <w:adjustRightInd w:val="0"/>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lang w:val="en-GB"/>
        </w:rPr>
        <w:t>Biesta, G. 2012. Have lifelong learning and emancipation still so</w:t>
      </w:r>
      <w:r w:rsidR="00003E80" w:rsidRPr="00336B6D">
        <w:rPr>
          <w:rFonts w:cs="Times New Roman"/>
          <w:color w:val="000000" w:themeColor="text1"/>
          <w:szCs w:val="24"/>
          <w:lang w:val="en-GB"/>
        </w:rPr>
        <w:t>mething to say to each other?</w:t>
      </w:r>
      <w:r w:rsidR="00A52049" w:rsidRPr="00336B6D">
        <w:rPr>
          <w:rFonts w:cs="Times New Roman"/>
          <w:color w:val="000000" w:themeColor="text1"/>
          <w:szCs w:val="24"/>
          <w:lang w:val="en-GB"/>
        </w:rPr>
        <w:t xml:space="preserve"> </w:t>
      </w:r>
      <w:r w:rsidRPr="00336B6D">
        <w:rPr>
          <w:rFonts w:cs="Times New Roman"/>
          <w:i/>
          <w:color w:val="000000" w:themeColor="text1"/>
          <w:szCs w:val="24"/>
          <w:lang w:val="en-GB"/>
        </w:rPr>
        <w:t>Stu</w:t>
      </w:r>
      <w:r w:rsidR="00A52049" w:rsidRPr="00336B6D">
        <w:rPr>
          <w:rFonts w:cs="Times New Roman"/>
          <w:i/>
          <w:color w:val="000000" w:themeColor="text1"/>
          <w:szCs w:val="24"/>
          <w:lang w:val="en-GB"/>
        </w:rPr>
        <w:t>dies in the Education of Adults</w:t>
      </w:r>
      <w:r w:rsidRPr="00336B6D">
        <w:rPr>
          <w:rFonts w:cs="Times New Roman"/>
          <w:i/>
          <w:color w:val="000000" w:themeColor="text1"/>
          <w:szCs w:val="24"/>
          <w:lang w:val="en-GB"/>
        </w:rPr>
        <w:t xml:space="preserve"> </w:t>
      </w:r>
      <w:r w:rsidR="00003E80" w:rsidRPr="00336B6D">
        <w:rPr>
          <w:rFonts w:cs="Times New Roman"/>
          <w:color w:val="000000" w:themeColor="text1"/>
          <w:szCs w:val="24"/>
          <w:lang w:val="en-GB"/>
        </w:rPr>
        <w:t>44</w:t>
      </w:r>
      <w:r w:rsidR="00017180" w:rsidRPr="00336B6D">
        <w:rPr>
          <w:rFonts w:cs="Times New Roman"/>
          <w:color w:val="000000" w:themeColor="text1"/>
          <w:szCs w:val="24"/>
          <w:lang w:val="en-GB"/>
        </w:rPr>
        <w:t>(1):</w:t>
      </w:r>
      <w:r w:rsidR="00A52049" w:rsidRPr="00336B6D">
        <w:rPr>
          <w:rFonts w:cs="Times New Roman"/>
          <w:color w:val="000000" w:themeColor="text1"/>
          <w:szCs w:val="24"/>
          <w:lang w:val="en-GB"/>
        </w:rPr>
        <w:t xml:space="preserve"> </w:t>
      </w:r>
      <w:r w:rsidRPr="00336B6D">
        <w:rPr>
          <w:rFonts w:cs="Times New Roman"/>
          <w:color w:val="000000" w:themeColor="text1"/>
          <w:szCs w:val="24"/>
          <w:lang w:val="en-GB"/>
        </w:rPr>
        <w:t>5</w:t>
      </w:r>
      <w:r w:rsidR="00CF072A" w:rsidRPr="00336B6D">
        <w:rPr>
          <w:rFonts w:cs="Times New Roman"/>
          <w:color w:val="000000" w:themeColor="text1"/>
          <w:szCs w:val="24"/>
          <w:lang w:val="en-US"/>
        </w:rPr>
        <w:t>–</w:t>
      </w:r>
      <w:r w:rsidRPr="00336B6D">
        <w:rPr>
          <w:rFonts w:cs="Times New Roman"/>
          <w:color w:val="000000" w:themeColor="text1"/>
          <w:szCs w:val="24"/>
          <w:lang w:val="en-GB"/>
        </w:rPr>
        <w:t>20.</w:t>
      </w:r>
    </w:p>
    <w:p w14:paraId="520E4AB9" w14:textId="71F810E7" w:rsidR="00DC23B2" w:rsidRPr="00336B6D" w:rsidRDefault="00E27E3F"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Boehe, D.M. 2016</w:t>
      </w:r>
      <w:r w:rsidR="00836088" w:rsidRPr="00336B6D">
        <w:rPr>
          <w:rFonts w:cs="Times New Roman"/>
          <w:color w:val="000000" w:themeColor="text1"/>
          <w:szCs w:val="24"/>
        </w:rPr>
        <w:t>.</w:t>
      </w:r>
      <w:r w:rsidRPr="00336B6D">
        <w:rPr>
          <w:rFonts w:cs="Times New Roman"/>
          <w:color w:val="000000" w:themeColor="text1"/>
          <w:szCs w:val="24"/>
        </w:rPr>
        <w:t xml:space="preserve"> Supervisory styles: A contingency framework. </w:t>
      </w:r>
      <w:r w:rsidR="00A52049" w:rsidRPr="00336B6D">
        <w:rPr>
          <w:rFonts w:cs="Times New Roman"/>
          <w:i/>
          <w:color w:val="000000" w:themeColor="text1"/>
          <w:szCs w:val="24"/>
        </w:rPr>
        <w:t>Studies in Higher E</w:t>
      </w:r>
      <w:r w:rsidRPr="00336B6D">
        <w:rPr>
          <w:rFonts w:cs="Times New Roman"/>
          <w:i/>
          <w:color w:val="000000" w:themeColor="text1"/>
          <w:szCs w:val="24"/>
        </w:rPr>
        <w:t>ducation</w:t>
      </w:r>
      <w:r w:rsidR="00003E80" w:rsidRPr="00336B6D">
        <w:rPr>
          <w:rFonts w:cs="Times New Roman"/>
          <w:color w:val="000000" w:themeColor="text1"/>
          <w:szCs w:val="24"/>
        </w:rPr>
        <w:t xml:space="preserve"> 41</w:t>
      </w:r>
      <w:r w:rsidR="00017180" w:rsidRPr="00336B6D">
        <w:rPr>
          <w:rFonts w:cs="Times New Roman"/>
          <w:color w:val="000000" w:themeColor="text1"/>
          <w:szCs w:val="24"/>
        </w:rPr>
        <w:t>(3):</w:t>
      </w:r>
      <w:r w:rsidRPr="00336B6D">
        <w:rPr>
          <w:rFonts w:cs="Times New Roman"/>
          <w:color w:val="000000" w:themeColor="text1"/>
          <w:szCs w:val="24"/>
          <w:lang w:val="en-US"/>
        </w:rPr>
        <w:t xml:space="preserve"> 399</w:t>
      </w:r>
      <w:r w:rsidR="00CF072A" w:rsidRPr="00336B6D">
        <w:rPr>
          <w:rFonts w:cs="Times New Roman"/>
          <w:color w:val="000000" w:themeColor="text1"/>
          <w:szCs w:val="24"/>
          <w:lang w:val="en-US"/>
        </w:rPr>
        <w:t>–</w:t>
      </w:r>
      <w:r w:rsidRPr="00336B6D">
        <w:rPr>
          <w:rFonts w:cs="Times New Roman"/>
          <w:color w:val="000000" w:themeColor="text1"/>
          <w:szCs w:val="24"/>
          <w:lang w:val="en-US"/>
        </w:rPr>
        <w:t>414</w:t>
      </w:r>
      <w:r w:rsidR="00DC23B2" w:rsidRPr="00336B6D">
        <w:rPr>
          <w:rFonts w:cs="Times New Roman"/>
          <w:color w:val="000000" w:themeColor="text1"/>
          <w:szCs w:val="24"/>
        </w:rPr>
        <w:t>.</w:t>
      </w:r>
    </w:p>
    <w:p w14:paraId="29EB3DD8" w14:textId="54AD614E" w:rsidR="00DC23B2" w:rsidRPr="00336B6D" w:rsidRDefault="00F34411" w:rsidP="00896EF0">
      <w:pPr>
        <w:autoSpaceDE w:val="0"/>
        <w:autoSpaceDN w:val="0"/>
        <w:adjustRightInd w:val="0"/>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lang w:val="en-GB"/>
        </w:rPr>
        <w:t>Blum, L</w:t>
      </w:r>
      <w:r w:rsidR="00054CC9" w:rsidRPr="00336B6D">
        <w:rPr>
          <w:rFonts w:cs="Times New Roman"/>
          <w:color w:val="000000" w:themeColor="text1"/>
          <w:szCs w:val="24"/>
          <w:lang w:val="en-GB"/>
        </w:rPr>
        <w:t>.</w:t>
      </w:r>
      <w:r w:rsidRPr="00336B6D">
        <w:rPr>
          <w:rFonts w:cs="Times New Roman"/>
          <w:color w:val="000000" w:themeColor="text1"/>
          <w:szCs w:val="24"/>
          <w:lang w:val="en-GB"/>
        </w:rPr>
        <w:t>D. 2010. The ‘all-but-</w:t>
      </w:r>
      <w:r w:rsidR="004A610C" w:rsidRPr="00336B6D">
        <w:rPr>
          <w:rFonts w:cs="Times New Roman"/>
          <w:color w:val="000000" w:themeColor="text1"/>
          <w:szCs w:val="24"/>
          <w:lang w:val="en-GB"/>
        </w:rPr>
        <w:t>the-</w:t>
      </w:r>
      <w:r w:rsidRPr="00336B6D">
        <w:rPr>
          <w:rFonts w:cs="Times New Roman"/>
          <w:color w:val="000000" w:themeColor="text1"/>
          <w:szCs w:val="24"/>
          <w:lang w:val="en-GB"/>
        </w:rPr>
        <w:t>disserta</w:t>
      </w:r>
      <w:r w:rsidR="004A610C" w:rsidRPr="00336B6D">
        <w:rPr>
          <w:rFonts w:cs="Times New Roman"/>
          <w:color w:val="000000" w:themeColor="text1"/>
          <w:szCs w:val="24"/>
          <w:lang w:val="en-GB"/>
        </w:rPr>
        <w:t>t</w:t>
      </w:r>
      <w:r w:rsidRPr="00336B6D">
        <w:rPr>
          <w:rFonts w:cs="Times New Roman"/>
          <w:color w:val="000000" w:themeColor="text1"/>
          <w:szCs w:val="24"/>
          <w:lang w:val="en-GB"/>
        </w:rPr>
        <w:t xml:space="preserve">ion’ student and the psychology of the doctoral dissertation. </w:t>
      </w:r>
      <w:r w:rsidRPr="00336B6D">
        <w:rPr>
          <w:rFonts w:cs="Times New Roman"/>
          <w:i/>
          <w:color w:val="000000" w:themeColor="text1"/>
          <w:szCs w:val="24"/>
          <w:lang w:val="en-GB"/>
        </w:rPr>
        <w:t>Journal o</w:t>
      </w:r>
      <w:r w:rsidR="00A52049" w:rsidRPr="00336B6D">
        <w:rPr>
          <w:rFonts w:cs="Times New Roman"/>
          <w:i/>
          <w:color w:val="000000" w:themeColor="text1"/>
          <w:szCs w:val="24"/>
          <w:lang w:val="en-GB"/>
        </w:rPr>
        <w:t>f College Student Psychotherapy</w:t>
      </w:r>
      <w:r w:rsidR="00017180" w:rsidRPr="00336B6D">
        <w:rPr>
          <w:rFonts w:cs="Times New Roman"/>
          <w:i/>
          <w:color w:val="000000" w:themeColor="text1"/>
          <w:szCs w:val="24"/>
          <w:lang w:val="en-GB"/>
        </w:rPr>
        <w:t xml:space="preserve"> </w:t>
      </w:r>
      <w:r w:rsidR="00017180" w:rsidRPr="00336B6D">
        <w:rPr>
          <w:rFonts w:cs="Times New Roman"/>
          <w:color w:val="000000" w:themeColor="text1"/>
          <w:szCs w:val="24"/>
          <w:lang w:val="en-GB"/>
        </w:rPr>
        <w:t>24</w:t>
      </w:r>
      <w:r w:rsidR="00CF072A" w:rsidRPr="00336B6D">
        <w:rPr>
          <w:rFonts w:cs="Times New Roman"/>
          <w:color w:val="000000" w:themeColor="text1"/>
          <w:szCs w:val="24"/>
          <w:lang w:val="en-GB"/>
        </w:rPr>
        <w:t>(2)</w:t>
      </w:r>
      <w:r w:rsidR="00017180" w:rsidRPr="00336B6D">
        <w:rPr>
          <w:rFonts w:cs="Times New Roman"/>
          <w:color w:val="000000" w:themeColor="text1"/>
          <w:szCs w:val="24"/>
          <w:lang w:val="en-GB"/>
        </w:rPr>
        <w:t xml:space="preserve">: </w:t>
      </w:r>
      <w:r w:rsidR="004A610C" w:rsidRPr="00336B6D">
        <w:rPr>
          <w:rFonts w:cs="Times New Roman"/>
          <w:color w:val="000000" w:themeColor="text1"/>
          <w:szCs w:val="24"/>
          <w:lang w:val="en-GB"/>
        </w:rPr>
        <w:t>74</w:t>
      </w:r>
      <w:r w:rsidR="00CF072A" w:rsidRPr="00336B6D">
        <w:rPr>
          <w:rFonts w:cs="Times New Roman"/>
          <w:color w:val="000000" w:themeColor="text1"/>
          <w:szCs w:val="24"/>
          <w:lang w:val="en-US"/>
        </w:rPr>
        <w:t>–</w:t>
      </w:r>
      <w:r w:rsidRPr="00336B6D">
        <w:rPr>
          <w:rFonts w:cs="Times New Roman"/>
          <w:color w:val="000000" w:themeColor="text1"/>
          <w:szCs w:val="24"/>
          <w:lang w:val="en-GB"/>
        </w:rPr>
        <w:t>85.</w:t>
      </w:r>
    </w:p>
    <w:p w14:paraId="7C1975A4" w14:textId="1A7AE30D" w:rsidR="00DC23B2" w:rsidRPr="00336B6D" w:rsidRDefault="00E61CE8" w:rsidP="00896EF0">
      <w:pPr>
        <w:autoSpaceDE w:val="0"/>
        <w:autoSpaceDN w:val="0"/>
        <w:adjustRightInd w:val="0"/>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lang w:val="en-GB"/>
        </w:rPr>
        <w:t>Brodin, E</w:t>
      </w:r>
      <w:r w:rsidR="00054CC9" w:rsidRPr="00336B6D">
        <w:rPr>
          <w:rFonts w:cs="Times New Roman"/>
          <w:color w:val="000000" w:themeColor="text1"/>
          <w:szCs w:val="24"/>
          <w:lang w:val="en-GB"/>
        </w:rPr>
        <w:t>.</w:t>
      </w:r>
      <w:r w:rsidRPr="00336B6D">
        <w:rPr>
          <w:rFonts w:cs="Times New Roman"/>
          <w:color w:val="000000" w:themeColor="text1"/>
          <w:szCs w:val="24"/>
          <w:lang w:val="en-GB"/>
        </w:rPr>
        <w:t xml:space="preserve">M. 2015. Conditions for </w:t>
      </w:r>
      <w:r w:rsidR="00CF072A" w:rsidRPr="00336B6D">
        <w:rPr>
          <w:rFonts w:cs="Times New Roman"/>
          <w:color w:val="000000" w:themeColor="text1"/>
          <w:szCs w:val="24"/>
          <w:lang w:val="en-GB"/>
        </w:rPr>
        <w:t>criticality in doctoral education</w:t>
      </w:r>
      <w:r w:rsidRPr="00336B6D">
        <w:rPr>
          <w:rFonts w:cs="Times New Roman"/>
          <w:color w:val="000000" w:themeColor="text1"/>
          <w:szCs w:val="24"/>
          <w:lang w:val="en-GB"/>
        </w:rPr>
        <w:t xml:space="preserve">: A </w:t>
      </w:r>
      <w:r w:rsidR="00CF072A" w:rsidRPr="00336B6D">
        <w:rPr>
          <w:rFonts w:cs="Times New Roman"/>
          <w:color w:val="000000" w:themeColor="text1"/>
          <w:szCs w:val="24"/>
          <w:lang w:val="en-GB"/>
        </w:rPr>
        <w:t>creative concern</w:t>
      </w:r>
      <w:r w:rsidRPr="00336B6D">
        <w:rPr>
          <w:rFonts w:cs="Times New Roman"/>
          <w:color w:val="000000" w:themeColor="text1"/>
          <w:szCs w:val="24"/>
          <w:lang w:val="en-GB"/>
        </w:rPr>
        <w:t xml:space="preserve">. In </w:t>
      </w:r>
      <w:r w:rsidR="00D7102A" w:rsidRPr="00336B6D">
        <w:rPr>
          <w:rFonts w:cs="Times New Roman"/>
          <w:i/>
          <w:color w:val="000000" w:themeColor="text1"/>
          <w:szCs w:val="24"/>
          <w:lang w:val="en-GB"/>
        </w:rPr>
        <w:t xml:space="preserve">The </w:t>
      </w:r>
      <w:r w:rsidR="00D7102A" w:rsidRPr="00336B6D">
        <w:rPr>
          <w:rFonts w:cs="Times New Roman"/>
          <w:i/>
          <w:iCs/>
          <w:color w:val="000000" w:themeColor="text1"/>
          <w:szCs w:val="24"/>
          <w:lang w:val="en-GB"/>
        </w:rPr>
        <w:t>Palgrave Handbook of Critical Thinking in Higher Education</w:t>
      </w:r>
      <w:r w:rsidR="00D7102A" w:rsidRPr="00336B6D">
        <w:rPr>
          <w:rFonts w:cs="Times New Roman"/>
          <w:color w:val="000000" w:themeColor="text1"/>
          <w:szCs w:val="24"/>
          <w:lang w:val="en-GB"/>
        </w:rPr>
        <w:t>, ed</w:t>
      </w:r>
      <w:r w:rsidR="00CF072A" w:rsidRPr="00336B6D">
        <w:rPr>
          <w:rFonts w:cs="Times New Roman"/>
          <w:color w:val="000000" w:themeColor="text1"/>
          <w:szCs w:val="24"/>
          <w:lang w:val="en-GB"/>
        </w:rPr>
        <w:t>.</w:t>
      </w:r>
      <w:r w:rsidR="00D7102A" w:rsidRPr="00336B6D">
        <w:rPr>
          <w:rFonts w:cs="Times New Roman"/>
          <w:color w:val="000000" w:themeColor="text1"/>
          <w:szCs w:val="24"/>
          <w:lang w:val="en-GB"/>
        </w:rPr>
        <w:t xml:space="preserve"> </w:t>
      </w:r>
      <w:r w:rsidR="00836088" w:rsidRPr="00336B6D">
        <w:rPr>
          <w:rFonts w:cs="Times New Roman"/>
          <w:color w:val="000000" w:themeColor="text1"/>
          <w:szCs w:val="24"/>
          <w:lang w:val="en-GB"/>
        </w:rPr>
        <w:t>M. Davies and</w:t>
      </w:r>
      <w:r w:rsidR="00C15986" w:rsidRPr="00336B6D">
        <w:rPr>
          <w:rFonts w:cs="Times New Roman"/>
          <w:color w:val="000000" w:themeColor="text1"/>
          <w:szCs w:val="24"/>
          <w:lang w:val="en-GB"/>
        </w:rPr>
        <w:t xml:space="preserve"> R. Barnett</w:t>
      </w:r>
      <w:r w:rsidR="00D7102A" w:rsidRPr="00336B6D">
        <w:rPr>
          <w:rFonts w:cs="Times New Roman"/>
          <w:color w:val="000000" w:themeColor="text1"/>
          <w:szCs w:val="24"/>
          <w:lang w:val="en-GB"/>
        </w:rPr>
        <w:t>,</w:t>
      </w:r>
      <w:r w:rsidR="00C15986" w:rsidRPr="00336B6D">
        <w:rPr>
          <w:rFonts w:cs="Times New Roman"/>
          <w:color w:val="000000" w:themeColor="text1"/>
          <w:szCs w:val="24"/>
          <w:lang w:val="en-GB"/>
        </w:rPr>
        <w:t xml:space="preserve"> </w:t>
      </w:r>
      <w:r w:rsidR="00DC23B2" w:rsidRPr="00336B6D">
        <w:rPr>
          <w:rFonts w:cs="Times New Roman"/>
          <w:iCs/>
          <w:color w:val="000000" w:themeColor="text1"/>
          <w:szCs w:val="24"/>
          <w:lang w:val="en-GB"/>
        </w:rPr>
        <w:t>265</w:t>
      </w:r>
      <w:r w:rsidR="00CF072A" w:rsidRPr="00336B6D">
        <w:rPr>
          <w:rFonts w:cs="Times New Roman"/>
          <w:color w:val="000000" w:themeColor="text1"/>
          <w:szCs w:val="24"/>
          <w:lang w:val="en-US"/>
        </w:rPr>
        <w:t>–</w:t>
      </w:r>
      <w:r w:rsidR="00DC23B2" w:rsidRPr="00336B6D">
        <w:rPr>
          <w:rFonts w:cs="Times New Roman"/>
          <w:iCs/>
          <w:color w:val="000000" w:themeColor="text1"/>
          <w:szCs w:val="24"/>
          <w:lang w:val="en-GB"/>
        </w:rPr>
        <w:t>282.</w:t>
      </w:r>
      <w:r w:rsidR="00DC23B2" w:rsidRPr="00336B6D">
        <w:rPr>
          <w:rFonts w:cs="Times New Roman"/>
          <w:color w:val="000000" w:themeColor="text1"/>
          <w:szCs w:val="24"/>
          <w:lang w:val="en-GB"/>
        </w:rPr>
        <w:t xml:space="preserve"> New York: Palgrave MacMillan.</w:t>
      </w:r>
    </w:p>
    <w:p w14:paraId="502DB668" w14:textId="7A8FDAA5" w:rsidR="00DC23B2" w:rsidRPr="00336B6D" w:rsidRDefault="00836088"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lang w:val="en-US"/>
        </w:rPr>
        <w:t>Boyd, B. and</w:t>
      </w:r>
      <w:r w:rsidR="00003E80" w:rsidRPr="00336B6D">
        <w:rPr>
          <w:rFonts w:cs="Times New Roman"/>
          <w:color w:val="000000" w:themeColor="text1"/>
          <w:szCs w:val="24"/>
          <w:lang w:val="en-US"/>
        </w:rPr>
        <w:t xml:space="preserve"> </w:t>
      </w:r>
      <w:r w:rsidR="00692117" w:rsidRPr="00336B6D">
        <w:rPr>
          <w:rFonts w:cs="Times New Roman"/>
          <w:color w:val="000000" w:themeColor="text1"/>
          <w:szCs w:val="24"/>
          <w:lang w:val="en-US"/>
        </w:rPr>
        <w:t xml:space="preserve"> C. Smith</w:t>
      </w:r>
      <w:r w:rsidR="00003E80" w:rsidRPr="00336B6D">
        <w:rPr>
          <w:rFonts w:cs="Times New Roman"/>
          <w:color w:val="000000" w:themeColor="text1"/>
          <w:szCs w:val="24"/>
          <w:lang w:val="en-US"/>
        </w:rPr>
        <w:t>.</w:t>
      </w:r>
      <w:r w:rsidR="00AE15AD" w:rsidRPr="00336B6D">
        <w:rPr>
          <w:rFonts w:cs="Times New Roman"/>
          <w:color w:val="000000" w:themeColor="text1"/>
          <w:szCs w:val="24"/>
          <w:lang w:val="en-US"/>
        </w:rPr>
        <w:t xml:space="preserve"> 2016. The contemporary academic: </w:t>
      </w:r>
      <w:r w:rsidR="00CF072A" w:rsidRPr="00336B6D">
        <w:rPr>
          <w:rFonts w:cs="Times New Roman"/>
          <w:color w:val="000000" w:themeColor="text1"/>
          <w:szCs w:val="24"/>
          <w:lang w:val="en-US"/>
        </w:rPr>
        <w:t>O</w:t>
      </w:r>
      <w:r w:rsidR="00AE15AD" w:rsidRPr="00336B6D">
        <w:rPr>
          <w:rFonts w:cs="Times New Roman"/>
          <w:color w:val="000000" w:themeColor="text1"/>
          <w:szCs w:val="24"/>
          <w:lang w:val="en-US"/>
        </w:rPr>
        <w:t xml:space="preserve">rientation towards research work and researcher identity of higher education lecturers in the health professions. </w:t>
      </w:r>
      <w:r w:rsidR="00A52049" w:rsidRPr="00336B6D">
        <w:rPr>
          <w:rFonts w:cs="Times New Roman"/>
          <w:i/>
          <w:color w:val="000000" w:themeColor="text1"/>
          <w:szCs w:val="24"/>
        </w:rPr>
        <w:t>Studies in Higher Education</w:t>
      </w:r>
      <w:r w:rsidR="00AE15AD" w:rsidRPr="00336B6D">
        <w:rPr>
          <w:rFonts w:cs="Times New Roman"/>
          <w:i/>
          <w:color w:val="000000" w:themeColor="text1"/>
          <w:szCs w:val="24"/>
        </w:rPr>
        <w:t xml:space="preserve"> </w:t>
      </w:r>
      <w:r w:rsidR="00AE15AD" w:rsidRPr="00336B6D">
        <w:rPr>
          <w:rFonts w:cs="Times New Roman"/>
          <w:color w:val="000000" w:themeColor="text1"/>
          <w:szCs w:val="24"/>
        </w:rPr>
        <w:t>41(4)</w:t>
      </w:r>
      <w:r w:rsidR="00CF072A" w:rsidRPr="00336B6D">
        <w:rPr>
          <w:rFonts w:cs="Times New Roman"/>
          <w:color w:val="000000" w:themeColor="text1"/>
          <w:szCs w:val="24"/>
        </w:rPr>
        <w:t>:</w:t>
      </w:r>
      <w:r w:rsidR="00003E80" w:rsidRPr="00336B6D">
        <w:rPr>
          <w:rFonts w:cs="Times New Roman"/>
          <w:color w:val="000000" w:themeColor="text1"/>
          <w:szCs w:val="24"/>
        </w:rPr>
        <w:t xml:space="preserve"> </w:t>
      </w:r>
      <w:r w:rsidR="00AE15AD" w:rsidRPr="00336B6D">
        <w:rPr>
          <w:rFonts w:cs="Times New Roman"/>
          <w:color w:val="000000" w:themeColor="text1"/>
          <w:szCs w:val="24"/>
          <w:lang w:val="en-US"/>
        </w:rPr>
        <w:t>678–695</w:t>
      </w:r>
      <w:r w:rsidR="00DC23B2" w:rsidRPr="00336B6D">
        <w:rPr>
          <w:rFonts w:cs="Times New Roman"/>
          <w:color w:val="000000" w:themeColor="text1"/>
          <w:szCs w:val="24"/>
        </w:rPr>
        <w:t>.</w:t>
      </w:r>
    </w:p>
    <w:p w14:paraId="176AB317" w14:textId="51ADD623" w:rsidR="00DC23B2" w:rsidRPr="00336B6D" w:rsidRDefault="00CA1C88"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Buiss</w:t>
      </w:r>
      <w:r w:rsidR="00933D93" w:rsidRPr="00336B6D">
        <w:rPr>
          <w:rFonts w:cs="Times New Roman"/>
          <w:color w:val="000000" w:themeColor="text1"/>
          <w:szCs w:val="24"/>
        </w:rPr>
        <w:t>ink-Smith, N</w:t>
      </w:r>
      <w:r w:rsidR="00054CC9" w:rsidRPr="00336B6D">
        <w:rPr>
          <w:rFonts w:cs="Times New Roman"/>
          <w:color w:val="000000" w:themeColor="text1"/>
          <w:szCs w:val="24"/>
        </w:rPr>
        <w:t>.</w:t>
      </w:r>
      <w:r w:rsidR="00933D93" w:rsidRPr="00336B6D">
        <w:rPr>
          <w:rFonts w:cs="Times New Roman"/>
          <w:color w:val="000000" w:themeColor="text1"/>
          <w:szCs w:val="24"/>
        </w:rPr>
        <w:t xml:space="preserve">, </w:t>
      </w:r>
      <w:r w:rsidR="00692117" w:rsidRPr="00336B6D">
        <w:rPr>
          <w:rFonts w:cs="Times New Roman"/>
          <w:color w:val="000000" w:themeColor="text1"/>
          <w:szCs w:val="24"/>
        </w:rPr>
        <w:t xml:space="preserve">S. </w:t>
      </w:r>
      <w:r w:rsidR="00054CC9" w:rsidRPr="00336B6D">
        <w:rPr>
          <w:rFonts w:cs="Times New Roman"/>
          <w:color w:val="000000" w:themeColor="text1"/>
          <w:szCs w:val="24"/>
        </w:rPr>
        <w:t>Hart</w:t>
      </w:r>
      <w:r w:rsidR="00836088" w:rsidRPr="00336B6D">
        <w:rPr>
          <w:rFonts w:cs="Times New Roman"/>
          <w:color w:val="000000" w:themeColor="text1"/>
          <w:szCs w:val="24"/>
        </w:rPr>
        <w:t xml:space="preserve"> and</w:t>
      </w:r>
      <w:r w:rsidR="00054CC9" w:rsidRPr="00336B6D">
        <w:rPr>
          <w:rFonts w:cs="Times New Roman"/>
          <w:color w:val="000000" w:themeColor="text1"/>
          <w:szCs w:val="24"/>
        </w:rPr>
        <w:t xml:space="preserve"> </w:t>
      </w:r>
      <w:r w:rsidR="00692117" w:rsidRPr="00336B6D">
        <w:rPr>
          <w:rFonts w:cs="Times New Roman"/>
          <w:color w:val="000000" w:themeColor="text1"/>
          <w:szCs w:val="24"/>
        </w:rPr>
        <w:t xml:space="preserve">J. </w:t>
      </w:r>
      <w:r w:rsidR="00054CC9" w:rsidRPr="00336B6D">
        <w:rPr>
          <w:rFonts w:cs="Times New Roman"/>
          <w:color w:val="000000" w:themeColor="text1"/>
          <w:szCs w:val="24"/>
        </w:rPr>
        <w:t>van der Meer</w:t>
      </w:r>
      <w:r w:rsidR="00692117" w:rsidRPr="00336B6D">
        <w:rPr>
          <w:rFonts w:cs="Times New Roman"/>
          <w:color w:val="000000" w:themeColor="text1"/>
          <w:szCs w:val="24"/>
        </w:rPr>
        <w:t xml:space="preserve">. </w:t>
      </w:r>
      <w:r w:rsidR="00933D93" w:rsidRPr="00336B6D">
        <w:rPr>
          <w:rFonts w:cs="Times New Roman"/>
          <w:color w:val="000000" w:themeColor="text1"/>
          <w:szCs w:val="24"/>
        </w:rPr>
        <w:t>2013</w:t>
      </w:r>
      <w:r w:rsidR="00691BC5" w:rsidRPr="00336B6D">
        <w:rPr>
          <w:rFonts w:cs="Times New Roman"/>
          <w:color w:val="000000" w:themeColor="text1"/>
          <w:szCs w:val="24"/>
        </w:rPr>
        <w:t xml:space="preserve">. </w:t>
      </w:r>
      <w:r w:rsidR="00A52049" w:rsidRPr="00336B6D">
        <w:rPr>
          <w:rFonts w:cs="Times New Roman"/>
          <w:color w:val="000000" w:themeColor="text1"/>
          <w:szCs w:val="24"/>
        </w:rPr>
        <w:t>’T</w:t>
      </w:r>
      <w:r w:rsidR="00933D93" w:rsidRPr="00336B6D">
        <w:rPr>
          <w:rFonts w:cs="Times New Roman"/>
          <w:color w:val="000000" w:themeColor="text1"/>
          <w:szCs w:val="24"/>
        </w:rPr>
        <w:t>h</w:t>
      </w:r>
      <w:r w:rsidR="00A52049" w:rsidRPr="00336B6D">
        <w:rPr>
          <w:rFonts w:cs="Times New Roman"/>
          <w:color w:val="000000" w:themeColor="text1"/>
          <w:szCs w:val="24"/>
        </w:rPr>
        <w:t>ere are other people out there?’</w:t>
      </w:r>
      <w:r w:rsidR="00933D93" w:rsidRPr="00336B6D">
        <w:rPr>
          <w:rFonts w:cs="Times New Roman"/>
          <w:color w:val="000000" w:themeColor="text1"/>
          <w:szCs w:val="24"/>
        </w:rPr>
        <w:t xml:space="preserve"> Successful postgraduate peer groups and research communities at a New Zealand University.</w:t>
      </w:r>
      <w:r w:rsidR="004D07F7" w:rsidRPr="00336B6D">
        <w:rPr>
          <w:rFonts w:cs="Times New Roman"/>
          <w:color w:val="000000" w:themeColor="text1"/>
          <w:szCs w:val="24"/>
        </w:rPr>
        <w:t xml:space="preserve"> </w:t>
      </w:r>
      <w:r w:rsidR="00933D93" w:rsidRPr="00336B6D">
        <w:rPr>
          <w:rFonts w:cs="Times New Roman"/>
          <w:i/>
          <w:color w:val="000000" w:themeColor="text1"/>
          <w:szCs w:val="24"/>
        </w:rPr>
        <w:t>Higher Education Research and Development</w:t>
      </w:r>
      <w:r w:rsidR="00933D93" w:rsidRPr="00336B6D">
        <w:rPr>
          <w:rFonts w:cs="Times New Roman"/>
          <w:color w:val="000000" w:themeColor="text1"/>
          <w:szCs w:val="24"/>
        </w:rPr>
        <w:t xml:space="preserve"> 3</w:t>
      </w:r>
      <w:r w:rsidR="001B5BAB" w:rsidRPr="00336B6D">
        <w:rPr>
          <w:rFonts w:cs="Times New Roman"/>
          <w:color w:val="000000" w:themeColor="text1"/>
          <w:szCs w:val="24"/>
        </w:rPr>
        <w:t>2</w:t>
      </w:r>
      <w:r w:rsidR="00017180" w:rsidRPr="00336B6D">
        <w:rPr>
          <w:rFonts w:cs="Times New Roman"/>
          <w:color w:val="000000" w:themeColor="text1"/>
          <w:szCs w:val="24"/>
        </w:rPr>
        <w:t>(5):</w:t>
      </w:r>
      <w:r w:rsidR="00E05052" w:rsidRPr="00336B6D">
        <w:rPr>
          <w:rFonts w:cs="Times New Roman"/>
          <w:color w:val="000000" w:themeColor="text1"/>
          <w:szCs w:val="24"/>
        </w:rPr>
        <w:t xml:space="preserve"> 695</w:t>
      </w:r>
      <w:r w:rsidR="00CF072A" w:rsidRPr="00336B6D">
        <w:rPr>
          <w:rFonts w:cs="Times New Roman"/>
          <w:color w:val="000000" w:themeColor="text1"/>
          <w:szCs w:val="24"/>
          <w:lang w:val="en-US"/>
        </w:rPr>
        <w:t>–</w:t>
      </w:r>
      <w:r w:rsidR="00E05052" w:rsidRPr="00336B6D">
        <w:rPr>
          <w:rFonts w:cs="Times New Roman"/>
          <w:color w:val="000000" w:themeColor="text1"/>
          <w:szCs w:val="24"/>
        </w:rPr>
        <w:t>705.</w:t>
      </w:r>
    </w:p>
    <w:p w14:paraId="59E26303" w14:textId="71D4C6DB" w:rsidR="00DC23B2" w:rsidRPr="00336B6D" w:rsidRDefault="00836088" w:rsidP="00896EF0">
      <w:pPr>
        <w:autoSpaceDE w:val="0"/>
        <w:autoSpaceDN w:val="0"/>
        <w:adjustRightInd w:val="0"/>
        <w:spacing w:after="120" w:line="276" w:lineRule="auto"/>
        <w:ind w:left="567" w:hanging="567"/>
        <w:jc w:val="both"/>
        <w:rPr>
          <w:rFonts w:cs="Times New Roman"/>
          <w:color w:val="000000" w:themeColor="text1"/>
          <w:szCs w:val="24"/>
          <w:shd w:val="clear" w:color="auto" w:fill="FFFFFF"/>
        </w:rPr>
      </w:pPr>
      <w:r w:rsidRPr="00336B6D">
        <w:rPr>
          <w:rFonts w:cs="Times New Roman"/>
          <w:color w:val="000000" w:themeColor="text1"/>
          <w:szCs w:val="24"/>
          <w:shd w:val="clear" w:color="auto" w:fill="FFFFFF"/>
        </w:rPr>
        <w:t>Burke, L.A. and</w:t>
      </w:r>
      <w:r w:rsidR="001B5BAB" w:rsidRPr="00336B6D">
        <w:rPr>
          <w:rFonts w:cs="Times New Roman"/>
          <w:color w:val="000000" w:themeColor="text1"/>
          <w:szCs w:val="24"/>
          <w:shd w:val="clear" w:color="auto" w:fill="FFFFFF"/>
        </w:rPr>
        <w:t xml:space="preserve"> </w:t>
      </w:r>
      <w:r w:rsidR="00692117" w:rsidRPr="00336B6D">
        <w:rPr>
          <w:rFonts w:cs="Times New Roman"/>
          <w:color w:val="000000" w:themeColor="text1"/>
          <w:szCs w:val="24"/>
          <w:shd w:val="clear" w:color="auto" w:fill="FFFFFF"/>
        </w:rPr>
        <w:t xml:space="preserve">H.M. </w:t>
      </w:r>
      <w:r w:rsidR="00691BC5" w:rsidRPr="00336B6D">
        <w:rPr>
          <w:rFonts w:cs="Times New Roman"/>
          <w:color w:val="000000" w:themeColor="text1"/>
          <w:szCs w:val="24"/>
          <w:shd w:val="clear" w:color="auto" w:fill="FFFFFF"/>
        </w:rPr>
        <w:t>Hutchins</w:t>
      </w:r>
      <w:r w:rsidR="00261566" w:rsidRPr="00336B6D">
        <w:rPr>
          <w:rFonts w:cs="Times New Roman"/>
          <w:color w:val="000000" w:themeColor="text1"/>
          <w:szCs w:val="24"/>
          <w:shd w:val="clear" w:color="auto" w:fill="FFFFFF"/>
        </w:rPr>
        <w:t>. 2007</w:t>
      </w:r>
      <w:r w:rsidR="00691BC5" w:rsidRPr="00336B6D">
        <w:rPr>
          <w:rFonts w:cs="Times New Roman"/>
          <w:color w:val="000000" w:themeColor="text1"/>
          <w:szCs w:val="24"/>
          <w:shd w:val="clear" w:color="auto" w:fill="FFFFFF"/>
        </w:rPr>
        <w:t xml:space="preserve">. </w:t>
      </w:r>
      <w:r w:rsidR="00261566" w:rsidRPr="00336B6D">
        <w:rPr>
          <w:rFonts w:cs="Times New Roman"/>
          <w:color w:val="000000" w:themeColor="text1"/>
          <w:szCs w:val="24"/>
          <w:shd w:val="clear" w:color="auto" w:fill="FFFFFF"/>
        </w:rPr>
        <w:t xml:space="preserve">Training </w:t>
      </w:r>
      <w:r w:rsidR="00CF072A" w:rsidRPr="00336B6D">
        <w:rPr>
          <w:rFonts w:cs="Times New Roman"/>
          <w:color w:val="000000" w:themeColor="text1"/>
          <w:szCs w:val="24"/>
          <w:shd w:val="clear" w:color="auto" w:fill="FFFFFF"/>
        </w:rPr>
        <w:t>t</w:t>
      </w:r>
      <w:r w:rsidR="00261566" w:rsidRPr="00336B6D">
        <w:rPr>
          <w:rFonts w:cs="Times New Roman"/>
          <w:color w:val="000000" w:themeColor="text1"/>
          <w:szCs w:val="24"/>
          <w:shd w:val="clear" w:color="auto" w:fill="FFFFFF"/>
        </w:rPr>
        <w:t>ransfer: A</w:t>
      </w:r>
      <w:r w:rsidR="00691BC5" w:rsidRPr="00336B6D">
        <w:rPr>
          <w:rFonts w:cs="Times New Roman"/>
          <w:color w:val="000000" w:themeColor="text1"/>
          <w:szCs w:val="24"/>
          <w:shd w:val="clear" w:color="auto" w:fill="FFFFFF"/>
        </w:rPr>
        <w:t xml:space="preserve">n </w:t>
      </w:r>
      <w:r w:rsidR="00CF072A" w:rsidRPr="00336B6D">
        <w:rPr>
          <w:rFonts w:cs="Times New Roman"/>
          <w:color w:val="000000" w:themeColor="text1"/>
          <w:szCs w:val="24"/>
          <w:shd w:val="clear" w:color="auto" w:fill="FFFFFF"/>
        </w:rPr>
        <w:t>integrative literature review</w:t>
      </w:r>
      <w:r w:rsidR="00A52049" w:rsidRPr="00336B6D">
        <w:rPr>
          <w:rFonts w:cs="Times New Roman"/>
          <w:color w:val="000000" w:themeColor="text1"/>
          <w:szCs w:val="24"/>
          <w:shd w:val="clear" w:color="auto" w:fill="FFFFFF"/>
        </w:rPr>
        <w:t>.</w:t>
      </w:r>
      <w:r w:rsidR="00CF072A" w:rsidRPr="00336B6D">
        <w:rPr>
          <w:rFonts w:cs="Times New Roman"/>
          <w:color w:val="000000" w:themeColor="text1"/>
          <w:szCs w:val="24"/>
          <w:shd w:val="clear" w:color="auto" w:fill="FFFFFF"/>
        </w:rPr>
        <w:t xml:space="preserve"> </w:t>
      </w:r>
      <w:r w:rsidR="00261566" w:rsidRPr="00336B6D">
        <w:rPr>
          <w:rFonts w:cs="Times New Roman"/>
          <w:i/>
          <w:iCs/>
          <w:color w:val="000000" w:themeColor="text1"/>
          <w:szCs w:val="24"/>
          <w:shd w:val="clear" w:color="auto" w:fill="FFFFFF"/>
        </w:rPr>
        <w:t xml:space="preserve">Human Resource Development Review </w:t>
      </w:r>
      <w:r w:rsidR="001B5BAB" w:rsidRPr="00336B6D">
        <w:rPr>
          <w:rFonts w:cs="Times New Roman"/>
          <w:color w:val="000000" w:themeColor="text1"/>
          <w:szCs w:val="24"/>
          <w:shd w:val="clear" w:color="auto" w:fill="FFFFFF"/>
        </w:rPr>
        <w:t>6</w:t>
      </w:r>
      <w:r w:rsidR="00017180" w:rsidRPr="00336B6D">
        <w:rPr>
          <w:rFonts w:cs="Times New Roman"/>
          <w:color w:val="000000" w:themeColor="text1"/>
          <w:szCs w:val="24"/>
          <w:shd w:val="clear" w:color="auto" w:fill="FFFFFF"/>
        </w:rPr>
        <w:t>(3):</w:t>
      </w:r>
      <w:r w:rsidR="00261566" w:rsidRPr="00336B6D">
        <w:rPr>
          <w:rFonts w:cs="Times New Roman"/>
          <w:color w:val="000000" w:themeColor="text1"/>
          <w:szCs w:val="24"/>
          <w:shd w:val="clear" w:color="auto" w:fill="FFFFFF"/>
        </w:rPr>
        <w:t xml:space="preserve"> 263</w:t>
      </w:r>
      <w:r w:rsidR="00CF072A" w:rsidRPr="00336B6D">
        <w:rPr>
          <w:rFonts w:cs="Times New Roman"/>
          <w:color w:val="000000" w:themeColor="text1"/>
          <w:szCs w:val="24"/>
          <w:lang w:val="en-US"/>
        </w:rPr>
        <w:t>–</w:t>
      </w:r>
      <w:r w:rsidR="00261566" w:rsidRPr="00336B6D">
        <w:rPr>
          <w:rFonts w:cs="Times New Roman"/>
          <w:color w:val="000000" w:themeColor="text1"/>
          <w:szCs w:val="24"/>
          <w:shd w:val="clear" w:color="auto" w:fill="FFFFFF"/>
        </w:rPr>
        <w:t>296</w:t>
      </w:r>
      <w:r w:rsidR="00DC23B2" w:rsidRPr="00336B6D">
        <w:rPr>
          <w:rFonts w:cs="Times New Roman"/>
          <w:color w:val="000000" w:themeColor="text1"/>
          <w:szCs w:val="24"/>
          <w:shd w:val="clear" w:color="auto" w:fill="FFFFFF"/>
        </w:rPr>
        <w:t>.</w:t>
      </w:r>
    </w:p>
    <w:p w14:paraId="1718060E" w14:textId="0ADDB7F9" w:rsidR="00003E80" w:rsidRPr="00336B6D" w:rsidRDefault="005E0B6B" w:rsidP="00896EF0">
      <w:pPr>
        <w:autoSpaceDE w:val="0"/>
        <w:autoSpaceDN w:val="0"/>
        <w:adjustRightInd w:val="0"/>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lang w:val="en-GB"/>
        </w:rPr>
        <w:t>Carli</w:t>
      </w:r>
      <w:r w:rsidR="005D2716" w:rsidRPr="00336B6D">
        <w:rPr>
          <w:rFonts w:cs="Times New Roman"/>
          <w:color w:val="000000" w:themeColor="text1"/>
          <w:szCs w:val="24"/>
          <w:lang w:val="en-GB"/>
        </w:rPr>
        <w:t xml:space="preserve">le, P.R. 2004. Transferring, translating and transforming: An integrative framework of managing knowledge across boundaries. </w:t>
      </w:r>
      <w:r w:rsidR="005D2716" w:rsidRPr="00336B6D">
        <w:rPr>
          <w:rFonts w:cs="Times New Roman"/>
          <w:i/>
          <w:color w:val="000000" w:themeColor="text1"/>
          <w:szCs w:val="24"/>
          <w:lang w:val="en-GB"/>
        </w:rPr>
        <w:t>Organization Science</w:t>
      </w:r>
      <w:r w:rsidR="00003E80" w:rsidRPr="00336B6D">
        <w:rPr>
          <w:rFonts w:cs="Times New Roman"/>
          <w:color w:val="000000" w:themeColor="text1"/>
          <w:szCs w:val="24"/>
          <w:lang w:val="en-GB"/>
        </w:rPr>
        <w:t xml:space="preserve"> 15</w:t>
      </w:r>
      <w:r w:rsidR="00017180" w:rsidRPr="00336B6D">
        <w:rPr>
          <w:rFonts w:cs="Times New Roman"/>
          <w:color w:val="000000" w:themeColor="text1"/>
          <w:szCs w:val="24"/>
          <w:lang w:val="en-GB"/>
        </w:rPr>
        <w:t>(5):</w:t>
      </w:r>
      <w:r w:rsidR="005D2716" w:rsidRPr="00336B6D">
        <w:rPr>
          <w:rFonts w:cs="Times New Roman"/>
          <w:color w:val="000000" w:themeColor="text1"/>
          <w:szCs w:val="24"/>
          <w:lang w:val="en-GB"/>
        </w:rPr>
        <w:t xml:space="preserve"> 555</w:t>
      </w:r>
      <w:r w:rsidR="004F1310" w:rsidRPr="00336B6D">
        <w:rPr>
          <w:rFonts w:cs="Times New Roman"/>
          <w:color w:val="000000" w:themeColor="text1"/>
          <w:szCs w:val="24"/>
          <w:lang w:val="en-GB" w:eastAsia="en-GB"/>
        </w:rPr>
        <w:t>–</w:t>
      </w:r>
      <w:r w:rsidR="005D2716" w:rsidRPr="00336B6D">
        <w:rPr>
          <w:rFonts w:cs="Times New Roman"/>
          <w:color w:val="000000" w:themeColor="text1"/>
          <w:szCs w:val="24"/>
          <w:lang w:val="en-GB"/>
        </w:rPr>
        <w:t>568.</w:t>
      </w:r>
    </w:p>
    <w:p w14:paraId="04D0B1EE" w14:textId="2B5FE378" w:rsidR="000753BA" w:rsidRPr="00336B6D" w:rsidRDefault="00003E80"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lang w:val="en-GB" w:eastAsia="en-GB"/>
        </w:rPr>
        <w:lastRenderedPageBreak/>
        <w:t xml:space="preserve">Christie, H., </w:t>
      </w:r>
      <w:r w:rsidR="00692117" w:rsidRPr="00336B6D">
        <w:rPr>
          <w:rFonts w:cs="Times New Roman"/>
          <w:color w:val="000000" w:themeColor="text1"/>
          <w:szCs w:val="24"/>
          <w:lang w:val="en-GB" w:eastAsia="en-GB"/>
        </w:rPr>
        <w:t>M. Munro</w:t>
      </w:r>
      <w:r w:rsidR="00836088" w:rsidRPr="00336B6D">
        <w:rPr>
          <w:rFonts w:cs="Times New Roman"/>
          <w:color w:val="000000" w:themeColor="text1"/>
          <w:szCs w:val="24"/>
          <w:lang w:val="en-GB" w:eastAsia="en-GB"/>
        </w:rPr>
        <w:t xml:space="preserve"> and</w:t>
      </w:r>
      <w:r w:rsidR="001B5BAB" w:rsidRPr="00336B6D">
        <w:rPr>
          <w:rFonts w:cs="Times New Roman"/>
          <w:color w:val="000000" w:themeColor="text1"/>
          <w:szCs w:val="24"/>
          <w:lang w:val="en-GB" w:eastAsia="en-GB"/>
        </w:rPr>
        <w:t xml:space="preserve"> </w:t>
      </w:r>
      <w:r w:rsidR="00692117" w:rsidRPr="00336B6D">
        <w:rPr>
          <w:rFonts w:cs="Times New Roman"/>
          <w:color w:val="000000" w:themeColor="text1"/>
          <w:szCs w:val="24"/>
          <w:lang w:val="en-GB" w:eastAsia="en-GB"/>
        </w:rPr>
        <w:t>T. Fisher</w:t>
      </w:r>
      <w:r w:rsidR="001B5BAB" w:rsidRPr="00336B6D">
        <w:rPr>
          <w:rFonts w:cs="Times New Roman"/>
          <w:color w:val="000000" w:themeColor="text1"/>
          <w:szCs w:val="24"/>
          <w:lang w:val="en-GB" w:eastAsia="en-GB"/>
        </w:rPr>
        <w:t xml:space="preserve">. </w:t>
      </w:r>
      <w:r w:rsidR="000753BA" w:rsidRPr="00336B6D">
        <w:rPr>
          <w:rFonts w:cs="Times New Roman"/>
          <w:color w:val="000000" w:themeColor="text1"/>
          <w:szCs w:val="24"/>
          <w:lang w:val="en-GB" w:eastAsia="en-GB"/>
        </w:rPr>
        <w:t xml:space="preserve">2004. Leaving university </w:t>
      </w:r>
      <w:r w:rsidRPr="00336B6D">
        <w:rPr>
          <w:rFonts w:cs="Times New Roman"/>
          <w:color w:val="000000" w:themeColor="text1"/>
          <w:szCs w:val="24"/>
          <w:lang w:val="en-GB" w:eastAsia="en-GB"/>
        </w:rPr>
        <w:t xml:space="preserve">early: </w:t>
      </w:r>
      <w:r w:rsidR="002F07FB" w:rsidRPr="00336B6D">
        <w:rPr>
          <w:rFonts w:cs="Times New Roman"/>
          <w:color w:val="000000" w:themeColor="text1"/>
          <w:szCs w:val="24"/>
          <w:lang w:val="en-GB" w:eastAsia="en-GB"/>
        </w:rPr>
        <w:t>E</w:t>
      </w:r>
      <w:r w:rsidRPr="00336B6D">
        <w:rPr>
          <w:rFonts w:cs="Times New Roman"/>
          <w:color w:val="000000" w:themeColor="text1"/>
          <w:szCs w:val="24"/>
          <w:lang w:val="en-GB" w:eastAsia="en-GB"/>
        </w:rPr>
        <w:t xml:space="preserve">xploring the difference </w:t>
      </w:r>
      <w:r w:rsidR="000753BA" w:rsidRPr="00336B6D">
        <w:rPr>
          <w:rFonts w:cs="Times New Roman"/>
          <w:color w:val="000000" w:themeColor="text1"/>
          <w:szCs w:val="24"/>
          <w:lang w:val="en-GB" w:eastAsia="en-GB"/>
        </w:rPr>
        <w:t xml:space="preserve">between continuing and non-continuing students. </w:t>
      </w:r>
      <w:r w:rsidR="000753BA" w:rsidRPr="00336B6D">
        <w:rPr>
          <w:rFonts w:cs="Times New Roman"/>
          <w:i/>
          <w:color w:val="000000" w:themeColor="text1"/>
          <w:szCs w:val="24"/>
          <w:lang w:val="en-GB" w:eastAsia="en-GB"/>
        </w:rPr>
        <w:t xml:space="preserve">Studies in Higher Education </w:t>
      </w:r>
      <w:r w:rsidR="000753BA" w:rsidRPr="00336B6D">
        <w:rPr>
          <w:rFonts w:cs="Times New Roman"/>
          <w:color w:val="000000" w:themeColor="text1"/>
          <w:szCs w:val="24"/>
          <w:lang w:val="en-GB" w:eastAsia="en-GB"/>
        </w:rPr>
        <w:t>29(5)</w:t>
      </w:r>
      <w:r w:rsidR="00017180" w:rsidRPr="00336B6D">
        <w:rPr>
          <w:rFonts w:cs="Times New Roman"/>
          <w:color w:val="000000" w:themeColor="text1"/>
          <w:szCs w:val="24"/>
          <w:lang w:val="en-GB" w:eastAsia="en-GB"/>
        </w:rPr>
        <w:t>:</w:t>
      </w:r>
      <w:r w:rsidRPr="00336B6D">
        <w:rPr>
          <w:rFonts w:cs="Times New Roman"/>
          <w:color w:val="000000" w:themeColor="text1"/>
          <w:szCs w:val="24"/>
          <w:lang w:val="en-GB" w:eastAsia="en-GB"/>
        </w:rPr>
        <w:t xml:space="preserve"> </w:t>
      </w:r>
      <w:r w:rsidR="000753BA" w:rsidRPr="00336B6D">
        <w:rPr>
          <w:rFonts w:cs="Times New Roman"/>
          <w:color w:val="000000" w:themeColor="text1"/>
          <w:szCs w:val="24"/>
          <w:lang w:val="en-GB" w:eastAsia="en-GB"/>
        </w:rPr>
        <w:t>617–636.</w:t>
      </w:r>
    </w:p>
    <w:p w14:paraId="12B9E5D7" w14:textId="52C6444A" w:rsidR="00017180" w:rsidRPr="00336B6D" w:rsidRDefault="00BF3EE1" w:rsidP="00896EF0">
      <w:pPr>
        <w:spacing w:after="120" w:line="276" w:lineRule="auto"/>
        <w:ind w:left="567" w:hanging="567"/>
        <w:jc w:val="both"/>
        <w:rPr>
          <w:rFonts w:cs="Times New Roman"/>
          <w:color w:val="000000" w:themeColor="text1"/>
          <w:szCs w:val="24"/>
        </w:rPr>
      </w:pPr>
      <w:r w:rsidRPr="00336B6D">
        <w:rPr>
          <w:rFonts w:cs="Times New Roman"/>
          <w:color w:val="000000" w:themeColor="text1"/>
          <w:szCs w:val="24"/>
        </w:rPr>
        <w:t xml:space="preserve">Clegg, S., </w:t>
      </w:r>
      <w:r w:rsidR="00692117" w:rsidRPr="00336B6D">
        <w:rPr>
          <w:rFonts w:cs="Times New Roman"/>
          <w:color w:val="000000" w:themeColor="text1"/>
          <w:szCs w:val="24"/>
        </w:rPr>
        <w:t>M. McManus</w:t>
      </w:r>
      <w:r w:rsidR="001B5BAB" w:rsidRPr="00336B6D">
        <w:rPr>
          <w:rFonts w:cs="Times New Roman"/>
          <w:color w:val="000000" w:themeColor="text1"/>
          <w:szCs w:val="24"/>
        </w:rPr>
        <w:t xml:space="preserve">, </w:t>
      </w:r>
      <w:r w:rsidR="00692117" w:rsidRPr="00336B6D">
        <w:rPr>
          <w:rFonts w:cs="Times New Roman"/>
          <w:color w:val="000000" w:themeColor="text1"/>
          <w:szCs w:val="24"/>
        </w:rPr>
        <w:t xml:space="preserve">K. </w:t>
      </w:r>
      <w:r w:rsidR="00691BC5" w:rsidRPr="00336B6D">
        <w:rPr>
          <w:rFonts w:cs="Times New Roman"/>
          <w:color w:val="000000" w:themeColor="text1"/>
          <w:szCs w:val="24"/>
        </w:rPr>
        <w:t>Smith</w:t>
      </w:r>
      <w:r w:rsidR="00836088" w:rsidRPr="00336B6D">
        <w:rPr>
          <w:rFonts w:cs="Times New Roman"/>
          <w:color w:val="000000" w:themeColor="text1"/>
          <w:szCs w:val="24"/>
        </w:rPr>
        <w:t xml:space="preserve"> and</w:t>
      </w:r>
      <w:r w:rsidR="00691BC5" w:rsidRPr="00336B6D">
        <w:rPr>
          <w:rFonts w:cs="Times New Roman"/>
          <w:color w:val="000000" w:themeColor="text1"/>
          <w:szCs w:val="24"/>
        </w:rPr>
        <w:t xml:space="preserve"> </w:t>
      </w:r>
      <w:r w:rsidR="00692117" w:rsidRPr="00336B6D">
        <w:rPr>
          <w:rFonts w:cs="Times New Roman"/>
          <w:color w:val="000000" w:themeColor="text1"/>
          <w:szCs w:val="24"/>
        </w:rPr>
        <w:t xml:space="preserve">M.J. </w:t>
      </w:r>
      <w:r w:rsidRPr="00336B6D">
        <w:rPr>
          <w:rFonts w:cs="Times New Roman"/>
          <w:color w:val="000000" w:themeColor="text1"/>
          <w:szCs w:val="24"/>
        </w:rPr>
        <w:t>Todd</w:t>
      </w:r>
      <w:r w:rsidR="001B5BAB" w:rsidRPr="00336B6D">
        <w:rPr>
          <w:rFonts w:cs="Times New Roman"/>
          <w:color w:val="000000" w:themeColor="text1"/>
          <w:szCs w:val="24"/>
        </w:rPr>
        <w:t>.</w:t>
      </w:r>
      <w:r w:rsidR="00691BC5" w:rsidRPr="00336B6D">
        <w:rPr>
          <w:rFonts w:cs="Times New Roman"/>
          <w:color w:val="000000" w:themeColor="text1"/>
          <w:szCs w:val="24"/>
        </w:rPr>
        <w:t xml:space="preserve"> 2006</w:t>
      </w:r>
      <w:r w:rsidRPr="00336B6D">
        <w:rPr>
          <w:rFonts w:cs="Times New Roman"/>
          <w:color w:val="000000" w:themeColor="text1"/>
          <w:szCs w:val="24"/>
        </w:rPr>
        <w:t xml:space="preserve">. Self-development in support of innovative pedagogies: </w:t>
      </w:r>
      <w:r w:rsidR="002F07FB" w:rsidRPr="00336B6D">
        <w:rPr>
          <w:rFonts w:cs="Times New Roman"/>
          <w:color w:val="000000" w:themeColor="text1"/>
          <w:szCs w:val="24"/>
        </w:rPr>
        <w:t>P</w:t>
      </w:r>
      <w:r w:rsidRPr="00336B6D">
        <w:rPr>
          <w:rFonts w:cs="Times New Roman"/>
          <w:color w:val="000000" w:themeColor="text1"/>
          <w:szCs w:val="24"/>
        </w:rPr>
        <w:t xml:space="preserve">eer support using email. </w:t>
      </w:r>
      <w:r w:rsidRPr="00336B6D">
        <w:rPr>
          <w:rFonts w:cs="Times New Roman"/>
          <w:i/>
          <w:iCs/>
          <w:color w:val="000000" w:themeColor="text1"/>
          <w:szCs w:val="24"/>
        </w:rPr>
        <w:t>International Journal for Academic Development</w:t>
      </w:r>
      <w:r w:rsidR="001B5BAB" w:rsidRPr="00336B6D">
        <w:rPr>
          <w:rFonts w:cs="Times New Roman"/>
          <w:color w:val="000000" w:themeColor="text1"/>
          <w:szCs w:val="24"/>
        </w:rPr>
        <w:t xml:space="preserve"> </w:t>
      </w:r>
      <w:r w:rsidR="005878D8" w:rsidRPr="00336B6D">
        <w:rPr>
          <w:rFonts w:cs="Times New Roman"/>
          <w:color w:val="000000" w:themeColor="text1"/>
          <w:szCs w:val="24"/>
        </w:rPr>
        <w:t>11(2)</w:t>
      </w:r>
      <w:r w:rsidR="00017180" w:rsidRPr="00336B6D">
        <w:rPr>
          <w:rFonts w:cs="Times New Roman"/>
          <w:color w:val="000000" w:themeColor="text1"/>
          <w:szCs w:val="24"/>
        </w:rPr>
        <w:t xml:space="preserve">: </w:t>
      </w:r>
      <w:r w:rsidRPr="00336B6D">
        <w:rPr>
          <w:rFonts w:cs="Times New Roman"/>
          <w:color w:val="000000" w:themeColor="text1"/>
          <w:szCs w:val="24"/>
        </w:rPr>
        <w:t>91</w:t>
      </w:r>
      <w:r w:rsidR="004F1310" w:rsidRPr="00336B6D">
        <w:rPr>
          <w:rFonts w:cs="Times New Roman"/>
          <w:color w:val="000000" w:themeColor="text1"/>
          <w:szCs w:val="24"/>
          <w:lang w:val="en-GB" w:eastAsia="en-GB"/>
        </w:rPr>
        <w:t>–</w:t>
      </w:r>
      <w:r w:rsidRPr="00336B6D">
        <w:rPr>
          <w:rFonts w:cs="Times New Roman"/>
          <w:color w:val="000000" w:themeColor="text1"/>
          <w:szCs w:val="24"/>
        </w:rPr>
        <w:t>100.</w:t>
      </w:r>
    </w:p>
    <w:p w14:paraId="316E7826" w14:textId="1B36BDD3" w:rsidR="000D1D3E" w:rsidRPr="00336B6D" w:rsidRDefault="00836088" w:rsidP="00896EF0">
      <w:pPr>
        <w:spacing w:after="120" w:line="276" w:lineRule="auto"/>
        <w:ind w:left="567" w:hanging="567"/>
        <w:jc w:val="both"/>
        <w:rPr>
          <w:rFonts w:cs="Times New Roman"/>
          <w:color w:val="000000" w:themeColor="text1"/>
          <w:szCs w:val="24"/>
        </w:rPr>
      </w:pPr>
      <w:r w:rsidRPr="00336B6D">
        <w:rPr>
          <w:rFonts w:cs="Times New Roman"/>
          <w:lang w:val="en-GB"/>
        </w:rPr>
        <w:t xml:space="preserve">Cloete, N., </w:t>
      </w:r>
      <w:r w:rsidR="00692117" w:rsidRPr="00336B6D">
        <w:rPr>
          <w:rFonts w:cs="Times New Roman"/>
          <w:lang w:val="en-GB"/>
        </w:rPr>
        <w:t>J.M. Mouton</w:t>
      </w:r>
      <w:r w:rsidRPr="00336B6D">
        <w:rPr>
          <w:rFonts w:cs="Times New Roman"/>
          <w:lang w:val="en-GB"/>
        </w:rPr>
        <w:t xml:space="preserve"> and </w:t>
      </w:r>
      <w:r w:rsidR="00692117" w:rsidRPr="00336B6D">
        <w:rPr>
          <w:rFonts w:cs="Times New Roman"/>
          <w:lang w:val="en-GB"/>
        </w:rPr>
        <w:t>C. Sheppard</w:t>
      </w:r>
      <w:r w:rsidRPr="00336B6D">
        <w:rPr>
          <w:rFonts w:cs="Times New Roman"/>
          <w:lang w:val="en-GB"/>
        </w:rPr>
        <w:t>. 2015</w:t>
      </w:r>
      <w:r w:rsidR="000D1D3E" w:rsidRPr="00336B6D">
        <w:rPr>
          <w:rFonts w:cs="Times New Roman"/>
          <w:lang w:val="en-GB"/>
        </w:rPr>
        <w:t xml:space="preserve">. </w:t>
      </w:r>
      <w:r w:rsidR="000D1D3E" w:rsidRPr="00336B6D">
        <w:rPr>
          <w:rFonts w:cs="Times New Roman"/>
          <w:i/>
          <w:lang w:val="en-GB"/>
        </w:rPr>
        <w:t xml:space="preserve">The </w:t>
      </w:r>
      <w:r w:rsidR="004F1310" w:rsidRPr="00336B6D">
        <w:rPr>
          <w:rFonts w:cs="Times New Roman"/>
          <w:i/>
          <w:lang w:val="en-GB"/>
        </w:rPr>
        <w:t>D</w:t>
      </w:r>
      <w:r w:rsidR="000D1D3E" w:rsidRPr="00336B6D">
        <w:rPr>
          <w:rFonts w:cs="Times New Roman"/>
          <w:i/>
          <w:lang w:val="en-GB"/>
        </w:rPr>
        <w:t xml:space="preserve">octorate in South Africa: Discourse, </w:t>
      </w:r>
      <w:r w:rsidR="004F1310" w:rsidRPr="00336B6D">
        <w:rPr>
          <w:rFonts w:cs="Times New Roman"/>
          <w:i/>
          <w:lang w:val="en-GB"/>
        </w:rPr>
        <w:t>D</w:t>
      </w:r>
      <w:r w:rsidR="000D1D3E" w:rsidRPr="00336B6D">
        <w:rPr>
          <w:rFonts w:cs="Times New Roman"/>
          <w:i/>
          <w:lang w:val="en-GB"/>
        </w:rPr>
        <w:t xml:space="preserve">ata and </w:t>
      </w:r>
      <w:r w:rsidR="004F1310" w:rsidRPr="00336B6D">
        <w:rPr>
          <w:rFonts w:cs="Times New Roman"/>
          <w:i/>
          <w:lang w:val="en-GB"/>
        </w:rPr>
        <w:t>P</w:t>
      </w:r>
      <w:r w:rsidR="000D1D3E" w:rsidRPr="00336B6D">
        <w:rPr>
          <w:rFonts w:cs="Times New Roman"/>
          <w:i/>
          <w:lang w:val="en-GB"/>
        </w:rPr>
        <w:t>olicies.</w:t>
      </w:r>
      <w:r w:rsidR="000D1D3E" w:rsidRPr="00336B6D">
        <w:rPr>
          <w:rFonts w:cs="Times New Roman"/>
          <w:lang w:val="en-GB"/>
        </w:rPr>
        <w:t xml:space="preserve"> Cape Town: African Minds.</w:t>
      </w:r>
    </w:p>
    <w:p w14:paraId="2FE7D1ED" w14:textId="2BEB5C60" w:rsidR="00DC23B2" w:rsidRPr="00336B6D" w:rsidRDefault="00691BC5" w:rsidP="00896EF0">
      <w:pPr>
        <w:spacing w:after="120" w:line="276" w:lineRule="auto"/>
        <w:ind w:left="567" w:hanging="567"/>
        <w:jc w:val="both"/>
        <w:rPr>
          <w:rFonts w:cs="Times New Roman"/>
          <w:color w:val="000000" w:themeColor="text1"/>
          <w:szCs w:val="24"/>
        </w:rPr>
      </w:pPr>
      <w:r w:rsidRPr="00336B6D">
        <w:rPr>
          <w:rFonts w:cs="Times New Roman"/>
          <w:color w:val="000000" w:themeColor="text1"/>
          <w:szCs w:val="24"/>
          <w:lang w:val="en-GB"/>
        </w:rPr>
        <w:t>Croussard, B. 2013</w:t>
      </w:r>
      <w:r w:rsidR="00E27E3F" w:rsidRPr="00336B6D">
        <w:rPr>
          <w:rFonts w:cs="Times New Roman"/>
          <w:color w:val="000000" w:themeColor="text1"/>
          <w:szCs w:val="24"/>
          <w:lang w:val="en-GB"/>
        </w:rPr>
        <w:t xml:space="preserve">. Conceptualising doctoral researcher training through Bernstein’s theoretical frameworks. </w:t>
      </w:r>
      <w:r w:rsidR="00001BEB">
        <w:rPr>
          <w:rFonts w:cs="Times New Roman"/>
          <w:i/>
          <w:color w:val="000000" w:themeColor="text1"/>
          <w:szCs w:val="24"/>
          <w:lang w:val="en-GB"/>
        </w:rPr>
        <w:t>International Journal for R</w:t>
      </w:r>
      <w:r w:rsidR="00E27E3F" w:rsidRPr="00336B6D">
        <w:rPr>
          <w:rFonts w:cs="Times New Roman"/>
          <w:i/>
          <w:color w:val="000000" w:themeColor="text1"/>
          <w:szCs w:val="24"/>
          <w:lang w:val="en-GB"/>
        </w:rPr>
        <w:t>esearcher Development</w:t>
      </w:r>
      <w:r w:rsidR="00017180" w:rsidRPr="00336B6D">
        <w:rPr>
          <w:rFonts w:cs="Times New Roman"/>
          <w:color w:val="000000" w:themeColor="text1"/>
          <w:szCs w:val="24"/>
          <w:lang w:val="en-GB"/>
        </w:rPr>
        <w:t xml:space="preserve"> </w:t>
      </w:r>
      <w:r w:rsidR="001B5BAB" w:rsidRPr="00336B6D">
        <w:rPr>
          <w:rFonts w:cs="Times New Roman"/>
          <w:color w:val="000000" w:themeColor="text1"/>
          <w:szCs w:val="24"/>
          <w:lang w:val="en-GB"/>
        </w:rPr>
        <w:t>4</w:t>
      </w:r>
      <w:r w:rsidR="00017180" w:rsidRPr="00336B6D">
        <w:rPr>
          <w:rFonts w:cs="Times New Roman"/>
          <w:color w:val="000000" w:themeColor="text1"/>
          <w:szCs w:val="24"/>
          <w:lang w:val="en-GB"/>
        </w:rPr>
        <w:t>(2):</w:t>
      </w:r>
      <w:r w:rsidR="00E27E3F" w:rsidRPr="00336B6D">
        <w:rPr>
          <w:rFonts w:cs="Times New Roman"/>
          <w:color w:val="000000" w:themeColor="text1"/>
          <w:szCs w:val="24"/>
          <w:lang w:val="en-GB"/>
        </w:rPr>
        <w:t xml:space="preserve"> 72</w:t>
      </w:r>
      <w:r w:rsidR="004F1310" w:rsidRPr="00336B6D">
        <w:rPr>
          <w:rFonts w:cs="Times New Roman"/>
          <w:color w:val="000000" w:themeColor="text1"/>
          <w:szCs w:val="24"/>
          <w:lang w:val="en-GB" w:eastAsia="en-GB"/>
        </w:rPr>
        <w:t>–</w:t>
      </w:r>
      <w:r w:rsidR="00E27E3F" w:rsidRPr="00336B6D">
        <w:rPr>
          <w:rFonts w:cs="Times New Roman"/>
          <w:color w:val="000000" w:themeColor="text1"/>
          <w:szCs w:val="24"/>
          <w:lang w:val="en-GB"/>
        </w:rPr>
        <w:t xml:space="preserve">85. </w:t>
      </w:r>
    </w:p>
    <w:p w14:paraId="4EDFBAE7" w14:textId="4C510D59" w:rsidR="00DC23B2" w:rsidRPr="00336B6D" w:rsidRDefault="00836088" w:rsidP="00896EF0">
      <w:pPr>
        <w:spacing w:after="120" w:line="276" w:lineRule="auto"/>
        <w:ind w:left="567" w:hanging="567"/>
        <w:jc w:val="both"/>
        <w:rPr>
          <w:rFonts w:cs="Times New Roman"/>
          <w:color w:val="000000" w:themeColor="text1"/>
          <w:szCs w:val="24"/>
        </w:rPr>
      </w:pPr>
      <w:r w:rsidRPr="00336B6D">
        <w:rPr>
          <w:rFonts w:cs="Times New Roman"/>
          <w:color w:val="000000" w:themeColor="text1"/>
          <w:szCs w:val="24"/>
        </w:rPr>
        <w:t>Dall’Alba, G. and</w:t>
      </w:r>
      <w:r w:rsidR="001B5BAB" w:rsidRPr="00336B6D">
        <w:rPr>
          <w:rFonts w:cs="Times New Roman"/>
          <w:color w:val="000000" w:themeColor="text1"/>
          <w:szCs w:val="24"/>
        </w:rPr>
        <w:t xml:space="preserve"> </w:t>
      </w:r>
      <w:r w:rsidR="00692117" w:rsidRPr="00336B6D">
        <w:rPr>
          <w:rFonts w:cs="Times New Roman"/>
          <w:color w:val="000000" w:themeColor="text1"/>
          <w:szCs w:val="24"/>
        </w:rPr>
        <w:t xml:space="preserve">R. </w:t>
      </w:r>
      <w:r w:rsidR="00691BC5" w:rsidRPr="00336B6D">
        <w:rPr>
          <w:rFonts w:cs="Times New Roman"/>
          <w:color w:val="000000" w:themeColor="text1"/>
          <w:szCs w:val="24"/>
        </w:rPr>
        <w:t>Barnacle</w:t>
      </w:r>
      <w:r w:rsidR="005878D8" w:rsidRPr="00336B6D">
        <w:rPr>
          <w:rFonts w:cs="Times New Roman"/>
          <w:color w:val="000000" w:themeColor="text1"/>
          <w:szCs w:val="24"/>
        </w:rPr>
        <w:t xml:space="preserve">. </w:t>
      </w:r>
      <w:r w:rsidR="00EB295C" w:rsidRPr="00336B6D">
        <w:rPr>
          <w:rFonts w:cs="Times New Roman"/>
          <w:color w:val="000000" w:themeColor="text1"/>
          <w:szCs w:val="24"/>
        </w:rPr>
        <w:t xml:space="preserve">2007. An ontological turn for higher education. </w:t>
      </w:r>
      <w:r w:rsidR="00EB295C" w:rsidRPr="00336B6D">
        <w:rPr>
          <w:rFonts w:cs="Times New Roman"/>
          <w:i/>
          <w:color w:val="000000" w:themeColor="text1"/>
          <w:szCs w:val="24"/>
        </w:rPr>
        <w:t>Studies in Higher</w:t>
      </w:r>
      <w:r w:rsidR="005878D8" w:rsidRPr="00336B6D">
        <w:rPr>
          <w:rFonts w:cs="Times New Roman"/>
          <w:i/>
          <w:color w:val="000000" w:themeColor="text1"/>
          <w:szCs w:val="24"/>
        </w:rPr>
        <w:t xml:space="preserve"> </w:t>
      </w:r>
      <w:r w:rsidR="00EB295C" w:rsidRPr="00336B6D">
        <w:rPr>
          <w:rFonts w:cs="Times New Roman"/>
          <w:i/>
          <w:color w:val="000000" w:themeColor="text1"/>
          <w:szCs w:val="24"/>
        </w:rPr>
        <w:t>Education</w:t>
      </w:r>
      <w:r w:rsidR="001B5BAB" w:rsidRPr="00336B6D">
        <w:rPr>
          <w:rFonts w:cs="Times New Roman"/>
          <w:color w:val="000000" w:themeColor="text1"/>
          <w:szCs w:val="24"/>
        </w:rPr>
        <w:t xml:space="preserve"> 32</w:t>
      </w:r>
      <w:r w:rsidR="00017180" w:rsidRPr="00336B6D">
        <w:rPr>
          <w:rFonts w:cs="Times New Roman"/>
          <w:color w:val="000000" w:themeColor="text1"/>
          <w:szCs w:val="24"/>
        </w:rPr>
        <w:t>(6):</w:t>
      </w:r>
      <w:r w:rsidR="00EB295C" w:rsidRPr="00336B6D">
        <w:rPr>
          <w:rFonts w:cs="Times New Roman"/>
          <w:color w:val="000000" w:themeColor="text1"/>
          <w:szCs w:val="24"/>
        </w:rPr>
        <w:t xml:space="preserve"> 679–691.</w:t>
      </w:r>
    </w:p>
    <w:p w14:paraId="795AE12E" w14:textId="4A43E20E" w:rsidR="00DC23B2" w:rsidRPr="00336B6D" w:rsidRDefault="001B5BAB" w:rsidP="00896EF0">
      <w:pPr>
        <w:spacing w:after="120" w:line="276" w:lineRule="auto"/>
        <w:ind w:left="567" w:hanging="567"/>
        <w:jc w:val="both"/>
        <w:rPr>
          <w:rFonts w:cs="Times New Roman"/>
          <w:color w:val="000000" w:themeColor="text1"/>
          <w:szCs w:val="24"/>
        </w:rPr>
      </w:pPr>
      <w:r w:rsidRPr="00336B6D">
        <w:rPr>
          <w:rFonts w:cs="Times New Roman"/>
          <w:color w:val="000000" w:themeColor="text1"/>
          <w:szCs w:val="24"/>
        </w:rPr>
        <w:t>Dysthe, O.,</w:t>
      </w:r>
      <w:r w:rsidR="00691BC5" w:rsidRPr="00336B6D">
        <w:rPr>
          <w:rFonts w:cs="Times New Roman"/>
          <w:color w:val="000000" w:themeColor="text1"/>
          <w:szCs w:val="24"/>
        </w:rPr>
        <w:t xml:space="preserve"> </w:t>
      </w:r>
      <w:r w:rsidR="00692117" w:rsidRPr="00336B6D">
        <w:rPr>
          <w:rFonts w:cs="Times New Roman"/>
          <w:color w:val="000000" w:themeColor="text1"/>
          <w:szCs w:val="24"/>
        </w:rPr>
        <w:t xml:space="preserve">A. </w:t>
      </w:r>
      <w:r w:rsidR="00691BC5" w:rsidRPr="00336B6D">
        <w:rPr>
          <w:rFonts w:cs="Times New Roman"/>
          <w:color w:val="000000" w:themeColor="text1"/>
          <w:szCs w:val="24"/>
        </w:rPr>
        <w:t>Samara</w:t>
      </w:r>
      <w:r w:rsidR="00836088" w:rsidRPr="00336B6D">
        <w:rPr>
          <w:rFonts w:cs="Times New Roman"/>
          <w:color w:val="000000" w:themeColor="text1"/>
          <w:szCs w:val="24"/>
        </w:rPr>
        <w:t xml:space="preserve"> and</w:t>
      </w:r>
      <w:r w:rsidR="00691BC5" w:rsidRPr="00336B6D">
        <w:rPr>
          <w:rFonts w:cs="Times New Roman"/>
          <w:color w:val="000000" w:themeColor="text1"/>
          <w:szCs w:val="24"/>
        </w:rPr>
        <w:t xml:space="preserve"> </w:t>
      </w:r>
      <w:r w:rsidR="00692117" w:rsidRPr="00336B6D">
        <w:rPr>
          <w:rFonts w:cs="Times New Roman"/>
          <w:color w:val="000000" w:themeColor="text1"/>
          <w:szCs w:val="24"/>
        </w:rPr>
        <w:t xml:space="preserve">K. </w:t>
      </w:r>
      <w:r w:rsidR="00691BC5" w:rsidRPr="00336B6D">
        <w:rPr>
          <w:rFonts w:cs="Times New Roman"/>
          <w:color w:val="000000" w:themeColor="text1"/>
          <w:szCs w:val="24"/>
        </w:rPr>
        <w:t>Westrheim</w:t>
      </w:r>
      <w:r w:rsidR="007E68D0" w:rsidRPr="00336B6D">
        <w:rPr>
          <w:rFonts w:cs="Times New Roman"/>
          <w:color w:val="000000" w:themeColor="text1"/>
          <w:szCs w:val="24"/>
        </w:rPr>
        <w:t>. 2006. Multi-voiced supervision of master’s students: A case study of alternative supervision practices in higher education.</w:t>
      </w:r>
      <w:r w:rsidRPr="00336B6D">
        <w:rPr>
          <w:rFonts w:cs="Times New Roman"/>
          <w:color w:val="000000" w:themeColor="text1"/>
          <w:szCs w:val="24"/>
        </w:rPr>
        <w:t xml:space="preserve"> </w:t>
      </w:r>
      <w:r w:rsidR="007E68D0" w:rsidRPr="00336B6D">
        <w:rPr>
          <w:rFonts w:cs="Times New Roman"/>
          <w:i/>
          <w:iCs/>
          <w:color w:val="000000" w:themeColor="text1"/>
          <w:szCs w:val="24"/>
        </w:rPr>
        <w:t>Studies in Higher Education</w:t>
      </w:r>
      <w:r w:rsidR="007E68D0" w:rsidRPr="00336B6D">
        <w:rPr>
          <w:rFonts w:cs="Times New Roman"/>
          <w:color w:val="000000" w:themeColor="text1"/>
          <w:szCs w:val="24"/>
        </w:rPr>
        <w:t xml:space="preserve"> 31(3)</w:t>
      </w:r>
      <w:r w:rsidR="00017180" w:rsidRPr="00336B6D">
        <w:rPr>
          <w:rFonts w:cs="Times New Roman"/>
          <w:color w:val="000000" w:themeColor="text1"/>
          <w:szCs w:val="24"/>
        </w:rPr>
        <w:t>:</w:t>
      </w:r>
      <w:r w:rsidR="007E68D0" w:rsidRPr="00336B6D">
        <w:rPr>
          <w:rFonts w:cs="Times New Roman"/>
          <w:color w:val="000000" w:themeColor="text1"/>
          <w:szCs w:val="24"/>
        </w:rPr>
        <w:t xml:space="preserve"> 299</w:t>
      </w:r>
      <w:r w:rsidR="004F1310" w:rsidRPr="00336B6D">
        <w:rPr>
          <w:rFonts w:cs="Times New Roman"/>
          <w:color w:val="000000" w:themeColor="text1"/>
          <w:szCs w:val="24"/>
          <w:lang w:val="en-GB" w:eastAsia="en-GB"/>
        </w:rPr>
        <w:t>–</w:t>
      </w:r>
      <w:r w:rsidR="007E68D0" w:rsidRPr="00336B6D">
        <w:rPr>
          <w:rFonts w:cs="Times New Roman"/>
          <w:color w:val="000000" w:themeColor="text1"/>
          <w:szCs w:val="24"/>
        </w:rPr>
        <w:t>318.</w:t>
      </w:r>
    </w:p>
    <w:p w14:paraId="6AE3D74B" w14:textId="294410D3" w:rsidR="002B3FF5" w:rsidRPr="00336B6D" w:rsidRDefault="005878D8" w:rsidP="00896EF0">
      <w:pPr>
        <w:spacing w:after="120" w:line="276" w:lineRule="auto"/>
        <w:ind w:left="567" w:hanging="567"/>
        <w:jc w:val="both"/>
        <w:rPr>
          <w:rFonts w:cs="Times New Roman"/>
          <w:color w:val="000000" w:themeColor="text1"/>
          <w:szCs w:val="24"/>
        </w:rPr>
      </w:pPr>
      <w:r w:rsidRPr="00336B6D">
        <w:rPr>
          <w:rFonts w:cs="Times New Roman"/>
          <w:bCs/>
          <w:color w:val="000000" w:themeColor="text1"/>
          <w:szCs w:val="24"/>
          <w:lang w:val="en-GB"/>
        </w:rPr>
        <w:t>Edwards, A. 2011</w:t>
      </w:r>
      <w:r w:rsidR="002B3FF5" w:rsidRPr="00336B6D">
        <w:rPr>
          <w:rFonts w:cs="Times New Roman"/>
          <w:bCs/>
          <w:color w:val="000000" w:themeColor="text1"/>
          <w:szCs w:val="24"/>
          <w:lang w:val="en-GB"/>
        </w:rPr>
        <w:t xml:space="preserve">. Building common knowledge at the boundaries between professional practices: Relational agency and relational expertise in systems of distributed expertise. </w:t>
      </w:r>
      <w:r w:rsidR="002B3FF5" w:rsidRPr="00336B6D">
        <w:rPr>
          <w:rFonts w:cs="Times New Roman"/>
          <w:bCs/>
          <w:i/>
          <w:color w:val="000000" w:themeColor="text1"/>
          <w:szCs w:val="24"/>
          <w:lang w:val="en-GB"/>
        </w:rPr>
        <w:t>International</w:t>
      </w:r>
      <w:r w:rsidR="00A52049" w:rsidRPr="00336B6D">
        <w:rPr>
          <w:rFonts w:cs="Times New Roman"/>
          <w:bCs/>
          <w:i/>
          <w:color w:val="000000" w:themeColor="text1"/>
          <w:szCs w:val="24"/>
          <w:lang w:val="en-GB"/>
        </w:rPr>
        <w:t xml:space="preserve"> Journal of Educational Research</w:t>
      </w:r>
      <w:r w:rsidR="002B3FF5" w:rsidRPr="00336B6D">
        <w:rPr>
          <w:rFonts w:cs="Times New Roman"/>
          <w:bCs/>
          <w:i/>
          <w:color w:val="000000" w:themeColor="text1"/>
          <w:szCs w:val="24"/>
          <w:lang w:val="en-GB"/>
        </w:rPr>
        <w:t xml:space="preserve"> </w:t>
      </w:r>
      <w:r w:rsidR="002B3FF5" w:rsidRPr="00336B6D">
        <w:rPr>
          <w:rFonts w:cs="Times New Roman"/>
          <w:bCs/>
          <w:color w:val="000000" w:themeColor="text1"/>
          <w:szCs w:val="24"/>
          <w:lang w:val="en-GB"/>
        </w:rPr>
        <w:t>50</w:t>
      </w:r>
      <w:r w:rsidR="009B01AB" w:rsidRPr="00336B6D">
        <w:rPr>
          <w:rFonts w:cs="Times New Roman"/>
          <w:bCs/>
          <w:color w:val="000000" w:themeColor="text1"/>
          <w:szCs w:val="24"/>
          <w:lang w:val="en-GB"/>
        </w:rPr>
        <w:t>(1)</w:t>
      </w:r>
      <w:r w:rsidR="00017180" w:rsidRPr="00336B6D">
        <w:rPr>
          <w:rFonts w:cs="Times New Roman"/>
          <w:bCs/>
          <w:color w:val="000000" w:themeColor="text1"/>
          <w:szCs w:val="24"/>
          <w:lang w:val="en-GB"/>
        </w:rPr>
        <w:t>:</w:t>
      </w:r>
      <w:r w:rsidR="00A52049" w:rsidRPr="00336B6D">
        <w:rPr>
          <w:rFonts w:cs="Times New Roman"/>
          <w:bCs/>
          <w:color w:val="000000" w:themeColor="text1"/>
          <w:szCs w:val="24"/>
          <w:lang w:val="en-GB"/>
        </w:rPr>
        <w:t xml:space="preserve"> </w:t>
      </w:r>
      <w:r w:rsidR="002B3FF5" w:rsidRPr="00336B6D">
        <w:rPr>
          <w:rFonts w:cs="Times New Roman"/>
          <w:bCs/>
          <w:color w:val="000000" w:themeColor="text1"/>
          <w:szCs w:val="24"/>
          <w:lang w:val="en-GB"/>
        </w:rPr>
        <w:t>33</w:t>
      </w:r>
      <w:r w:rsidR="004F1310" w:rsidRPr="00336B6D">
        <w:rPr>
          <w:rFonts w:cs="Times New Roman"/>
          <w:color w:val="000000" w:themeColor="text1"/>
          <w:szCs w:val="24"/>
          <w:lang w:val="en-GB" w:eastAsia="en-GB"/>
        </w:rPr>
        <w:t>–</w:t>
      </w:r>
      <w:r w:rsidR="002B3FF5" w:rsidRPr="00336B6D">
        <w:rPr>
          <w:rFonts w:cs="Times New Roman"/>
          <w:bCs/>
          <w:color w:val="000000" w:themeColor="text1"/>
          <w:szCs w:val="24"/>
          <w:lang w:val="en-GB"/>
        </w:rPr>
        <w:t>39.</w:t>
      </w:r>
    </w:p>
    <w:p w14:paraId="41C74472" w14:textId="25EE2E46" w:rsidR="0037308F" w:rsidRPr="00336B6D" w:rsidRDefault="0037308F"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Engebretson</w:t>
      </w:r>
      <w:r w:rsidR="005878D8" w:rsidRPr="00336B6D">
        <w:rPr>
          <w:rFonts w:cs="Times New Roman"/>
          <w:color w:val="000000" w:themeColor="text1"/>
          <w:szCs w:val="24"/>
        </w:rPr>
        <w:t>,</w:t>
      </w:r>
      <w:r w:rsidRPr="00336B6D">
        <w:rPr>
          <w:rFonts w:cs="Times New Roman"/>
          <w:color w:val="000000" w:themeColor="text1"/>
          <w:szCs w:val="24"/>
        </w:rPr>
        <w:t xml:space="preserve"> K</w:t>
      </w:r>
      <w:r w:rsidR="005878D8" w:rsidRPr="00336B6D">
        <w:rPr>
          <w:rFonts w:cs="Times New Roman"/>
          <w:color w:val="000000" w:themeColor="text1"/>
          <w:szCs w:val="24"/>
        </w:rPr>
        <w:t>.</w:t>
      </w:r>
      <w:r w:rsidRPr="00336B6D">
        <w:rPr>
          <w:rFonts w:cs="Times New Roman"/>
          <w:color w:val="000000" w:themeColor="text1"/>
          <w:szCs w:val="24"/>
        </w:rPr>
        <w:t xml:space="preserve">, </w:t>
      </w:r>
      <w:r w:rsidR="00692117" w:rsidRPr="00336B6D">
        <w:rPr>
          <w:rFonts w:cs="Times New Roman"/>
          <w:color w:val="000000" w:themeColor="text1"/>
          <w:szCs w:val="24"/>
        </w:rPr>
        <w:t xml:space="preserve">K. </w:t>
      </w:r>
      <w:r w:rsidRPr="00336B6D">
        <w:rPr>
          <w:rFonts w:cs="Times New Roman"/>
          <w:color w:val="000000" w:themeColor="text1"/>
          <w:szCs w:val="24"/>
        </w:rPr>
        <w:t>Smith</w:t>
      </w:r>
      <w:r w:rsidR="005878D8" w:rsidRPr="00336B6D">
        <w:rPr>
          <w:rFonts w:cs="Times New Roman"/>
          <w:color w:val="000000" w:themeColor="text1"/>
          <w:szCs w:val="24"/>
        </w:rPr>
        <w:t>,</w:t>
      </w:r>
      <w:r w:rsidRPr="00336B6D">
        <w:rPr>
          <w:rFonts w:cs="Times New Roman"/>
          <w:color w:val="000000" w:themeColor="text1"/>
          <w:szCs w:val="24"/>
        </w:rPr>
        <w:t xml:space="preserve"> K</w:t>
      </w:r>
      <w:r w:rsidR="00692117" w:rsidRPr="00336B6D">
        <w:rPr>
          <w:rFonts w:cs="Times New Roman"/>
          <w:color w:val="000000" w:themeColor="text1"/>
          <w:szCs w:val="24"/>
        </w:rPr>
        <w:t xml:space="preserve">. </w:t>
      </w:r>
      <w:r w:rsidRPr="00336B6D">
        <w:rPr>
          <w:rFonts w:cs="Times New Roman"/>
          <w:color w:val="000000" w:themeColor="text1"/>
          <w:szCs w:val="24"/>
        </w:rPr>
        <w:t>McLaughlin</w:t>
      </w:r>
      <w:r w:rsidR="001B5BAB" w:rsidRPr="00336B6D">
        <w:rPr>
          <w:rFonts w:cs="Times New Roman"/>
          <w:color w:val="000000" w:themeColor="text1"/>
          <w:szCs w:val="24"/>
        </w:rPr>
        <w:t xml:space="preserve">, </w:t>
      </w:r>
      <w:r w:rsidR="00692117" w:rsidRPr="00336B6D">
        <w:rPr>
          <w:rFonts w:cs="Times New Roman"/>
          <w:color w:val="000000" w:themeColor="text1"/>
          <w:szCs w:val="24"/>
        </w:rPr>
        <w:t xml:space="preserve">C. </w:t>
      </w:r>
      <w:r w:rsidRPr="00336B6D">
        <w:rPr>
          <w:rFonts w:cs="Times New Roman"/>
          <w:color w:val="000000" w:themeColor="text1"/>
          <w:szCs w:val="24"/>
        </w:rPr>
        <w:t xml:space="preserve">Siebold, </w:t>
      </w:r>
      <w:r w:rsidR="00692117" w:rsidRPr="00336B6D">
        <w:rPr>
          <w:rFonts w:cs="Times New Roman"/>
          <w:color w:val="000000" w:themeColor="text1"/>
          <w:szCs w:val="24"/>
        </w:rPr>
        <w:t>G. Terret</w:t>
      </w:r>
      <w:r w:rsidR="00836088" w:rsidRPr="00336B6D">
        <w:rPr>
          <w:rFonts w:cs="Times New Roman"/>
          <w:color w:val="000000" w:themeColor="text1"/>
          <w:szCs w:val="24"/>
        </w:rPr>
        <w:t xml:space="preserve"> and </w:t>
      </w:r>
      <w:r w:rsidR="00692117" w:rsidRPr="00336B6D">
        <w:rPr>
          <w:rFonts w:cs="Times New Roman"/>
          <w:color w:val="000000" w:themeColor="text1"/>
          <w:szCs w:val="24"/>
        </w:rPr>
        <w:t>E. Ryan</w:t>
      </w:r>
      <w:r w:rsidR="00836088" w:rsidRPr="00336B6D">
        <w:rPr>
          <w:rFonts w:cs="Times New Roman"/>
          <w:color w:val="000000" w:themeColor="text1"/>
          <w:szCs w:val="24"/>
        </w:rPr>
        <w:t xml:space="preserve">. </w:t>
      </w:r>
      <w:r w:rsidRPr="00336B6D">
        <w:rPr>
          <w:rFonts w:cs="Times New Roman"/>
          <w:color w:val="000000" w:themeColor="text1"/>
          <w:szCs w:val="24"/>
        </w:rPr>
        <w:t xml:space="preserve">2008. The changing reality of research education in Australia and implications for supervision: A review of the literature. </w:t>
      </w:r>
      <w:r w:rsidRPr="00336B6D">
        <w:rPr>
          <w:rFonts w:cs="Times New Roman"/>
          <w:i/>
          <w:iCs/>
          <w:color w:val="000000" w:themeColor="text1"/>
          <w:szCs w:val="24"/>
        </w:rPr>
        <w:t xml:space="preserve">Teaching in Higher Education </w:t>
      </w:r>
      <w:r w:rsidR="001B5BAB" w:rsidRPr="00336B6D">
        <w:rPr>
          <w:rFonts w:cs="Times New Roman"/>
          <w:color w:val="000000" w:themeColor="text1"/>
          <w:szCs w:val="24"/>
        </w:rPr>
        <w:t>13</w:t>
      </w:r>
      <w:r w:rsidR="00017180" w:rsidRPr="00336B6D">
        <w:rPr>
          <w:rFonts w:cs="Times New Roman"/>
          <w:color w:val="000000" w:themeColor="text1"/>
          <w:szCs w:val="24"/>
        </w:rPr>
        <w:t>(1):</w:t>
      </w:r>
      <w:r w:rsidRPr="00336B6D">
        <w:rPr>
          <w:rFonts w:cs="Times New Roman"/>
          <w:color w:val="000000" w:themeColor="text1"/>
          <w:szCs w:val="24"/>
        </w:rPr>
        <w:t xml:space="preserve"> 1–15.</w:t>
      </w:r>
    </w:p>
    <w:p w14:paraId="14999385" w14:textId="56E1F65F" w:rsidR="008C342E" w:rsidRPr="00336B6D" w:rsidRDefault="008C342E"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 xml:space="preserve">Evans, L. 2011. The scholarship of researcher development: </w:t>
      </w:r>
      <w:r w:rsidR="002F07FB" w:rsidRPr="00336B6D">
        <w:rPr>
          <w:rFonts w:cs="Times New Roman"/>
          <w:color w:val="000000" w:themeColor="text1"/>
          <w:szCs w:val="24"/>
        </w:rPr>
        <w:t>M</w:t>
      </w:r>
      <w:r w:rsidRPr="00336B6D">
        <w:rPr>
          <w:rFonts w:cs="Times New Roman"/>
          <w:color w:val="000000" w:themeColor="text1"/>
          <w:szCs w:val="24"/>
        </w:rPr>
        <w:t>aping the terrain and pushing back boundaries.</w:t>
      </w:r>
      <w:r w:rsidRPr="00336B6D">
        <w:rPr>
          <w:rFonts w:cs="Times New Roman"/>
          <w:i/>
          <w:color w:val="000000" w:themeColor="text1"/>
          <w:szCs w:val="24"/>
        </w:rPr>
        <w:t xml:space="preserve"> International Jou</w:t>
      </w:r>
      <w:r w:rsidR="009B01AB" w:rsidRPr="00336B6D">
        <w:rPr>
          <w:rFonts w:cs="Times New Roman"/>
          <w:i/>
          <w:color w:val="000000" w:themeColor="text1"/>
          <w:szCs w:val="24"/>
        </w:rPr>
        <w:t>rnal for Researcher Development</w:t>
      </w:r>
      <w:r w:rsidR="005878D8" w:rsidRPr="00336B6D">
        <w:rPr>
          <w:rFonts w:cs="Times New Roman"/>
          <w:i/>
          <w:color w:val="000000" w:themeColor="text1"/>
          <w:szCs w:val="24"/>
        </w:rPr>
        <w:t xml:space="preserve"> </w:t>
      </w:r>
      <w:r w:rsidR="001B5BAB" w:rsidRPr="00336B6D">
        <w:rPr>
          <w:rFonts w:cs="Times New Roman"/>
          <w:color w:val="000000" w:themeColor="text1"/>
          <w:szCs w:val="24"/>
        </w:rPr>
        <w:t>2</w:t>
      </w:r>
      <w:r w:rsidR="00017180" w:rsidRPr="00336B6D">
        <w:rPr>
          <w:rFonts w:cs="Times New Roman"/>
          <w:color w:val="000000" w:themeColor="text1"/>
          <w:szCs w:val="24"/>
        </w:rPr>
        <w:t>(2):</w:t>
      </w:r>
      <w:r w:rsidR="001B5BAB" w:rsidRPr="00336B6D">
        <w:rPr>
          <w:rFonts w:cs="Times New Roman"/>
          <w:color w:val="000000" w:themeColor="text1"/>
          <w:szCs w:val="24"/>
        </w:rPr>
        <w:t xml:space="preserve"> </w:t>
      </w:r>
      <w:r w:rsidRPr="00336B6D">
        <w:rPr>
          <w:rFonts w:cs="Times New Roman"/>
          <w:color w:val="000000" w:themeColor="text1"/>
          <w:szCs w:val="24"/>
        </w:rPr>
        <w:t>75</w:t>
      </w:r>
      <w:r w:rsidR="004F1310" w:rsidRPr="00336B6D">
        <w:rPr>
          <w:rFonts w:cs="Times New Roman"/>
          <w:color w:val="000000" w:themeColor="text1"/>
          <w:szCs w:val="24"/>
          <w:lang w:val="en-GB" w:eastAsia="en-GB"/>
        </w:rPr>
        <w:t>–</w:t>
      </w:r>
      <w:r w:rsidRPr="00336B6D">
        <w:rPr>
          <w:rFonts w:cs="Times New Roman"/>
          <w:color w:val="000000" w:themeColor="text1"/>
          <w:szCs w:val="24"/>
        </w:rPr>
        <w:t>98.</w:t>
      </w:r>
    </w:p>
    <w:p w14:paraId="62BD2171" w14:textId="35B58F8D" w:rsidR="00EE0625" w:rsidRPr="00336B6D" w:rsidRDefault="00933D93"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Evans, L. 2014. What is effective research leadership? A research-informed perspective.</w:t>
      </w:r>
      <w:r w:rsidR="004D07F7" w:rsidRPr="00336B6D">
        <w:rPr>
          <w:rFonts w:cs="Times New Roman"/>
          <w:color w:val="000000" w:themeColor="text1"/>
          <w:szCs w:val="24"/>
        </w:rPr>
        <w:t xml:space="preserve"> </w:t>
      </w:r>
      <w:r w:rsidRPr="00336B6D">
        <w:rPr>
          <w:rFonts w:cs="Times New Roman"/>
          <w:i/>
          <w:color w:val="000000" w:themeColor="text1"/>
          <w:szCs w:val="24"/>
        </w:rPr>
        <w:t>Higher Education Research and Development</w:t>
      </w:r>
      <w:r w:rsidR="009B01AB" w:rsidRPr="00336B6D">
        <w:rPr>
          <w:rFonts w:cs="Times New Roman"/>
          <w:color w:val="000000" w:themeColor="text1"/>
          <w:szCs w:val="24"/>
        </w:rPr>
        <w:t xml:space="preserve"> </w:t>
      </w:r>
      <w:r w:rsidRPr="00336B6D">
        <w:rPr>
          <w:rFonts w:cs="Times New Roman"/>
          <w:color w:val="000000" w:themeColor="text1"/>
          <w:szCs w:val="24"/>
        </w:rPr>
        <w:t>33(1)</w:t>
      </w:r>
      <w:r w:rsidR="00017180" w:rsidRPr="00336B6D">
        <w:rPr>
          <w:rFonts w:cs="Times New Roman"/>
          <w:color w:val="000000" w:themeColor="text1"/>
          <w:szCs w:val="24"/>
        </w:rPr>
        <w:t xml:space="preserve">: </w:t>
      </w:r>
      <w:r w:rsidRPr="00336B6D">
        <w:rPr>
          <w:rFonts w:cs="Times New Roman"/>
          <w:color w:val="000000" w:themeColor="text1"/>
          <w:szCs w:val="24"/>
        </w:rPr>
        <w:t>46</w:t>
      </w:r>
      <w:r w:rsidR="004F1310" w:rsidRPr="00336B6D">
        <w:rPr>
          <w:rFonts w:cs="Times New Roman"/>
          <w:color w:val="000000" w:themeColor="text1"/>
          <w:szCs w:val="24"/>
          <w:lang w:val="en-GB" w:eastAsia="en-GB"/>
        </w:rPr>
        <w:t>–</w:t>
      </w:r>
      <w:r w:rsidRPr="00336B6D">
        <w:rPr>
          <w:rFonts w:cs="Times New Roman"/>
          <w:color w:val="000000" w:themeColor="text1"/>
          <w:szCs w:val="24"/>
        </w:rPr>
        <w:t>58.</w:t>
      </w:r>
    </w:p>
    <w:p w14:paraId="0CB8DAE0" w14:textId="67317FD9" w:rsidR="006B482B" w:rsidRPr="00336B6D" w:rsidRDefault="00EE0625"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F</w:t>
      </w:r>
      <w:r w:rsidR="00083C58" w:rsidRPr="00336B6D">
        <w:rPr>
          <w:rFonts w:cs="Times New Roman"/>
          <w:color w:val="000000" w:themeColor="text1"/>
          <w:szCs w:val="24"/>
        </w:rPr>
        <w:t>enge, L-A</w:t>
      </w:r>
      <w:r w:rsidR="00691BC5" w:rsidRPr="00336B6D">
        <w:rPr>
          <w:rFonts w:cs="Times New Roman"/>
          <w:color w:val="000000" w:themeColor="text1"/>
          <w:szCs w:val="24"/>
        </w:rPr>
        <w:t>.</w:t>
      </w:r>
      <w:r w:rsidR="00083C58" w:rsidRPr="00336B6D">
        <w:rPr>
          <w:rFonts w:cs="Times New Roman"/>
          <w:color w:val="000000" w:themeColor="text1"/>
          <w:szCs w:val="24"/>
        </w:rPr>
        <w:t xml:space="preserve"> </w:t>
      </w:r>
      <w:r w:rsidR="00836088" w:rsidRPr="00336B6D">
        <w:rPr>
          <w:rFonts w:cs="Times New Roman"/>
          <w:color w:val="000000" w:themeColor="text1"/>
          <w:szCs w:val="24"/>
        </w:rPr>
        <w:t>2012</w:t>
      </w:r>
      <w:r w:rsidRPr="00336B6D">
        <w:rPr>
          <w:rFonts w:cs="Times New Roman"/>
          <w:color w:val="000000" w:themeColor="text1"/>
          <w:szCs w:val="24"/>
        </w:rPr>
        <w:t xml:space="preserve">. Enhancing the doctoral journey: </w:t>
      </w:r>
      <w:r w:rsidR="002F07FB" w:rsidRPr="00336B6D">
        <w:rPr>
          <w:rFonts w:cs="Times New Roman"/>
          <w:color w:val="000000" w:themeColor="text1"/>
          <w:szCs w:val="24"/>
        </w:rPr>
        <w:t>T</w:t>
      </w:r>
      <w:r w:rsidRPr="00336B6D">
        <w:rPr>
          <w:rFonts w:cs="Times New Roman"/>
          <w:color w:val="000000" w:themeColor="text1"/>
          <w:szCs w:val="24"/>
        </w:rPr>
        <w:t xml:space="preserve">he role of group supervision in supporting collaborative learning and creativity. </w:t>
      </w:r>
      <w:r w:rsidRPr="00336B6D">
        <w:rPr>
          <w:rFonts w:cs="Times New Roman"/>
          <w:i/>
          <w:iCs/>
          <w:color w:val="000000" w:themeColor="text1"/>
          <w:szCs w:val="24"/>
        </w:rPr>
        <w:t xml:space="preserve">Studies in Higher Education </w:t>
      </w:r>
      <w:r w:rsidR="001B5BAB" w:rsidRPr="00336B6D">
        <w:rPr>
          <w:rFonts w:cs="Times New Roman"/>
          <w:color w:val="000000" w:themeColor="text1"/>
          <w:szCs w:val="24"/>
        </w:rPr>
        <w:t>37</w:t>
      </w:r>
      <w:r w:rsidR="00017180" w:rsidRPr="00336B6D">
        <w:rPr>
          <w:rFonts w:cs="Times New Roman"/>
          <w:color w:val="000000" w:themeColor="text1"/>
          <w:szCs w:val="24"/>
        </w:rPr>
        <w:t>(4):</w:t>
      </w:r>
      <w:r w:rsidR="00BC47E0" w:rsidRPr="00336B6D">
        <w:rPr>
          <w:rFonts w:cs="Times New Roman"/>
          <w:color w:val="000000" w:themeColor="text1"/>
          <w:szCs w:val="24"/>
        </w:rPr>
        <w:t xml:space="preserve"> </w:t>
      </w:r>
      <w:r w:rsidRPr="00336B6D">
        <w:rPr>
          <w:rFonts w:cs="Times New Roman"/>
          <w:color w:val="000000" w:themeColor="text1"/>
          <w:szCs w:val="24"/>
        </w:rPr>
        <w:t>401</w:t>
      </w:r>
      <w:r w:rsidR="004F1310" w:rsidRPr="00336B6D">
        <w:rPr>
          <w:rFonts w:cs="Times New Roman"/>
          <w:color w:val="000000" w:themeColor="text1"/>
          <w:szCs w:val="24"/>
          <w:lang w:val="en-GB" w:eastAsia="en-GB"/>
        </w:rPr>
        <w:t>–</w:t>
      </w:r>
      <w:r w:rsidRPr="00336B6D">
        <w:rPr>
          <w:rFonts w:cs="Times New Roman"/>
          <w:color w:val="000000" w:themeColor="text1"/>
          <w:szCs w:val="24"/>
        </w:rPr>
        <w:t>414.</w:t>
      </w:r>
    </w:p>
    <w:p w14:paraId="4DB3B766" w14:textId="6FF7A383" w:rsidR="000775C3" w:rsidRPr="00336B6D" w:rsidRDefault="00323E7F"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 xml:space="preserve">Frick, B.L., R.M. Albertyn and L. Rutgers, L. 2009. The Socratic </w:t>
      </w:r>
      <w:r w:rsidR="002F07FB" w:rsidRPr="00336B6D">
        <w:rPr>
          <w:rFonts w:cs="Times New Roman"/>
          <w:color w:val="000000" w:themeColor="text1"/>
          <w:szCs w:val="24"/>
        </w:rPr>
        <w:t>a</w:t>
      </w:r>
      <w:r w:rsidRPr="00336B6D">
        <w:rPr>
          <w:rFonts w:cs="Times New Roman"/>
          <w:color w:val="000000" w:themeColor="text1"/>
          <w:szCs w:val="24"/>
        </w:rPr>
        <w:t xml:space="preserve">pproach: Adult leaning perspectives. </w:t>
      </w:r>
      <w:r w:rsidRPr="00336B6D">
        <w:rPr>
          <w:rFonts w:cs="Times New Roman"/>
          <w:i/>
          <w:color w:val="000000" w:themeColor="text1"/>
          <w:szCs w:val="24"/>
        </w:rPr>
        <w:t>Acta Academica</w:t>
      </w:r>
      <w:r w:rsidR="002F07FB" w:rsidRPr="00336B6D">
        <w:rPr>
          <w:rFonts w:cs="Times New Roman"/>
          <w:i/>
          <w:color w:val="000000" w:themeColor="text1"/>
          <w:szCs w:val="24"/>
        </w:rPr>
        <w:t xml:space="preserve"> Supplementum</w:t>
      </w:r>
      <w:r w:rsidRPr="00336B6D">
        <w:rPr>
          <w:rFonts w:cs="Times New Roman"/>
          <w:i/>
          <w:color w:val="000000" w:themeColor="text1"/>
          <w:szCs w:val="24"/>
        </w:rPr>
        <w:t xml:space="preserve"> </w:t>
      </w:r>
      <w:r w:rsidRPr="00336B6D">
        <w:rPr>
          <w:rFonts w:cs="Times New Roman"/>
          <w:color w:val="000000" w:themeColor="text1"/>
          <w:szCs w:val="24"/>
        </w:rPr>
        <w:t>1: 75</w:t>
      </w:r>
      <w:r w:rsidR="004F1310" w:rsidRPr="00336B6D">
        <w:rPr>
          <w:rFonts w:cs="Times New Roman"/>
          <w:szCs w:val="24"/>
          <w:lang w:val="en-GB" w:eastAsia="en-GB"/>
        </w:rPr>
        <w:t>–</w:t>
      </w:r>
      <w:r w:rsidRPr="00336B6D">
        <w:rPr>
          <w:rFonts w:cs="Times New Roman"/>
          <w:color w:val="000000" w:themeColor="text1"/>
          <w:szCs w:val="24"/>
        </w:rPr>
        <w:t>102.</w:t>
      </w:r>
    </w:p>
    <w:p w14:paraId="54754E1C" w14:textId="238185CF" w:rsidR="000753BA" w:rsidRPr="00336B6D" w:rsidRDefault="001B5BAB"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lang w:val="en-GB" w:eastAsia="en-GB"/>
        </w:rPr>
        <w:t>Golde, C.</w:t>
      </w:r>
      <w:r w:rsidR="000753BA" w:rsidRPr="00336B6D">
        <w:rPr>
          <w:rFonts w:cs="Times New Roman"/>
          <w:color w:val="000000" w:themeColor="text1"/>
          <w:szCs w:val="24"/>
          <w:lang w:val="en-GB" w:eastAsia="en-GB"/>
        </w:rPr>
        <w:t xml:space="preserve">M. 2005. The role of the department and discipline in doctoral student attrition: </w:t>
      </w:r>
      <w:r w:rsidR="002F07FB" w:rsidRPr="00336B6D">
        <w:rPr>
          <w:rFonts w:cs="Times New Roman"/>
          <w:color w:val="000000" w:themeColor="text1"/>
          <w:szCs w:val="24"/>
          <w:lang w:val="en-GB" w:eastAsia="en-GB"/>
        </w:rPr>
        <w:t>L</w:t>
      </w:r>
      <w:r w:rsidR="000753BA" w:rsidRPr="00336B6D">
        <w:rPr>
          <w:rFonts w:cs="Times New Roman"/>
          <w:color w:val="000000" w:themeColor="text1"/>
          <w:szCs w:val="24"/>
          <w:lang w:val="en-GB" w:eastAsia="en-GB"/>
        </w:rPr>
        <w:t>essons</w:t>
      </w:r>
      <w:r w:rsidRPr="00336B6D">
        <w:rPr>
          <w:rFonts w:cs="Times New Roman"/>
          <w:color w:val="000000" w:themeColor="text1"/>
          <w:szCs w:val="24"/>
        </w:rPr>
        <w:t xml:space="preserve"> </w:t>
      </w:r>
      <w:r w:rsidR="000753BA" w:rsidRPr="00336B6D">
        <w:rPr>
          <w:rFonts w:cs="Times New Roman"/>
          <w:color w:val="000000" w:themeColor="text1"/>
          <w:szCs w:val="24"/>
          <w:lang w:val="en-GB" w:eastAsia="en-GB"/>
        </w:rPr>
        <w:t xml:space="preserve">from four departments. </w:t>
      </w:r>
      <w:r w:rsidR="000753BA" w:rsidRPr="00336B6D">
        <w:rPr>
          <w:rFonts w:cs="Times New Roman"/>
          <w:i/>
          <w:color w:val="000000" w:themeColor="text1"/>
          <w:szCs w:val="24"/>
          <w:lang w:val="en-GB" w:eastAsia="en-GB"/>
        </w:rPr>
        <w:t>The Journal of Higher Education</w:t>
      </w:r>
      <w:r w:rsidR="002F07FB" w:rsidRPr="00336B6D">
        <w:rPr>
          <w:rFonts w:cs="Times New Roman"/>
          <w:i/>
          <w:color w:val="000000" w:themeColor="text1"/>
          <w:szCs w:val="24"/>
          <w:lang w:val="en-GB" w:eastAsia="en-GB"/>
        </w:rPr>
        <w:t xml:space="preserve"> </w:t>
      </w:r>
      <w:r w:rsidR="00017180" w:rsidRPr="00336B6D">
        <w:rPr>
          <w:rFonts w:cs="Times New Roman"/>
          <w:color w:val="000000" w:themeColor="text1"/>
          <w:szCs w:val="24"/>
          <w:lang w:val="en-GB" w:eastAsia="en-GB"/>
        </w:rPr>
        <w:t xml:space="preserve">76(6): </w:t>
      </w:r>
      <w:r w:rsidR="000753BA" w:rsidRPr="00336B6D">
        <w:rPr>
          <w:rFonts w:cs="Times New Roman"/>
          <w:color w:val="000000" w:themeColor="text1"/>
          <w:szCs w:val="24"/>
          <w:lang w:val="en-GB" w:eastAsia="en-GB"/>
        </w:rPr>
        <w:t>669–700.</w:t>
      </w:r>
    </w:p>
    <w:p w14:paraId="29382929" w14:textId="0144E203" w:rsidR="007E68D0" w:rsidRPr="00336B6D" w:rsidRDefault="007E68D0"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bCs/>
          <w:color w:val="000000" w:themeColor="text1"/>
          <w:szCs w:val="24"/>
          <w:lang w:eastAsia="en-ZA"/>
        </w:rPr>
        <w:t xml:space="preserve">Hodge, S. 2014. </w:t>
      </w:r>
      <w:r w:rsidR="009B01AB" w:rsidRPr="00336B6D">
        <w:rPr>
          <w:rFonts w:cs="Times New Roman"/>
          <w:bCs/>
          <w:color w:val="000000" w:themeColor="text1"/>
          <w:szCs w:val="24"/>
          <w:lang w:eastAsia="en-ZA"/>
        </w:rPr>
        <w:t xml:space="preserve">Transformative </w:t>
      </w:r>
      <w:r w:rsidR="002F07FB" w:rsidRPr="00336B6D">
        <w:rPr>
          <w:rFonts w:cs="Times New Roman"/>
          <w:bCs/>
          <w:color w:val="000000" w:themeColor="text1"/>
          <w:szCs w:val="24"/>
          <w:lang w:eastAsia="en-ZA"/>
        </w:rPr>
        <w:t>learning as an ‘inter-practice’ phenomenon</w:t>
      </w:r>
      <w:r w:rsidRPr="00336B6D">
        <w:rPr>
          <w:rFonts w:cs="Times New Roman"/>
          <w:bCs/>
          <w:color w:val="000000" w:themeColor="text1"/>
          <w:szCs w:val="24"/>
          <w:lang w:eastAsia="en-ZA"/>
        </w:rPr>
        <w:t>.</w:t>
      </w:r>
      <w:r w:rsidRPr="00336B6D">
        <w:rPr>
          <w:rFonts w:cs="Times New Roman"/>
          <w:i/>
          <w:color w:val="000000" w:themeColor="text1"/>
          <w:szCs w:val="24"/>
        </w:rPr>
        <w:t xml:space="preserve"> Adult Education Quarterly</w:t>
      </w:r>
      <w:r w:rsidR="001B5BAB" w:rsidRPr="00336B6D">
        <w:rPr>
          <w:rFonts w:cs="Times New Roman"/>
          <w:color w:val="000000" w:themeColor="text1"/>
          <w:szCs w:val="24"/>
        </w:rPr>
        <w:t xml:space="preserve"> 64</w:t>
      </w:r>
      <w:r w:rsidR="00C15986" w:rsidRPr="00336B6D">
        <w:rPr>
          <w:rFonts w:cs="Times New Roman"/>
          <w:color w:val="000000" w:themeColor="text1"/>
          <w:szCs w:val="24"/>
        </w:rPr>
        <w:t xml:space="preserve"> </w:t>
      </w:r>
      <w:r w:rsidR="00017180" w:rsidRPr="00336B6D">
        <w:rPr>
          <w:rFonts w:cs="Times New Roman"/>
          <w:color w:val="000000" w:themeColor="text1"/>
          <w:szCs w:val="24"/>
        </w:rPr>
        <w:t>(2):</w:t>
      </w:r>
      <w:r w:rsidR="00BC47E0" w:rsidRPr="00336B6D">
        <w:rPr>
          <w:rFonts w:cs="Times New Roman"/>
          <w:color w:val="000000" w:themeColor="text1"/>
          <w:szCs w:val="24"/>
        </w:rPr>
        <w:t xml:space="preserve"> </w:t>
      </w:r>
      <w:r w:rsidRPr="00336B6D">
        <w:rPr>
          <w:rFonts w:cs="Times New Roman"/>
          <w:color w:val="000000" w:themeColor="text1"/>
          <w:szCs w:val="24"/>
        </w:rPr>
        <w:t>165</w:t>
      </w:r>
      <w:r w:rsidR="004F1310" w:rsidRPr="00336B6D">
        <w:rPr>
          <w:rFonts w:cs="Times New Roman"/>
          <w:szCs w:val="24"/>
          <w:lang w:val="en-GB" w:eastAsia="en-GB"/>
        </w:rPr>
        <w:t>–</w:t>
      </w:r>
      <w:r w:rsidRPr="00336B6D">
        <w:rPr>
          <w:rFonts w:cs="Times New Roman"/>
          <w:color w:val="000000" w:themeColor="text1"/>
          <w:szCs w:val="24"/>
        </w:rPr>
        <w:t>181.</w:t>
      </w:r>
    </w:p>
    <w:p w14:paraId="78DFE70E" w14:textId="3AF719C9" w:rsidR="00836088" w:rsidRPr="00336B6D" w:rsidRDefault="000D09AB" w:rsidP="00896EF0">
      <w:pPr>
        <w:spacing w:after="120" w:line="276" w:lineRule="auto"/>
        <w:ind w:left="567" w:hanging="567"/>
        <w:jc w:val="both"/>
        <w:rPr>
          <w:rFonts w:cs="Times New Roman"/>
          <w:bCs/>
          <w:color w:val="000000" w:themeColor="text1"/>
          <w:szCs w:val="24"/>
        </w:rPr>
      </w:pPr>
      <w:r w:rsidRPr="00336B6D">
        <w:rPr>
          <w:rFonts w:cs="Times New Roman"/>
          <w:bCs/>
          <w:color w:val="000000" w:themeColor="text1"/>
          <w:szCs w:val="24"/>
        </w:rPr>
        <w:t>Hopwood, N.</w:t>
      </w:r>
      <w:r w:rsidR="00CF1331" w:rsidRPr="00336B6D">
        <w:rPr>
          <w:rFonts w:cs="Times New Roman"/>
          <w:bCs/>
          <w:color w:val="000000" w:themeColor="text1"/>
          <w:szCs w:val="24"/>
        </w:rPr>
        <w:t xml:space="preserve"> 2010</w:t>
      </w:r>
      <w:r w:rsidRPr="00336B6D">
        <w:rPr>
          <w:rFonts w:cs="Times New Roman"/>
          <w:bCs/>
          <w:color w:val="000000" w:themeColor="text1"/>
          <w:szCs w:val="24"/>
        </w:rPr>
        <w:t>.</w:t>
      </w:r>
      <w:r w:rsidRPr="00336B6D">
        <w:rPr>
          <w:rFonts w:cs="Times New Roman"/>
          <w:color w:val="000000" w:themeColor="text1"/>
          <w:szCs w:val="24"/>
        </w:rPr>
        <w:t xml:space="preserve"> </w:t>
      </w:r>
      <w:r w:rsidRPr="00336B6D">
        <w:rPr>
          <w:rFonts w:cs="Times New Roman"/>
          <w:bCs/>
          <w:color w:val="000000" w:themeColor="text1"/>
          <w:szCs w:val="24"/>
        </w:rPr>
        <w:t xml:space="preserve">Doctoral experience and learning from a sociocultural perspective. </w:t>
      </w:r>
      <w:r w:rsidRPr="00336B6D">
        <w:rPr>
          <w:rFonts w:cs="Times New Roman"/>
          <w:bCs/>
          <w:i/>
          <w:color w:val="000000" w:themeColor="text1"/>
          <w:szCs w:val="24"/>
        </w:rPr>
        <w:t>Studies in Higher Edu</w:t>
      </w:r>
      <w:r w:rsidR="009B01AB" w:rsidRPr="00336B6D">
        <w:rPr>
          <w:rFonts w:cs="Times New Roman"/>
          <w:bCs/>
          <w:i/>
          <w:color w:val="000000" w:themeColor="text1"/>
          <w:szCs w:val="24"/>
        </w:rPr>
        <w:t>cation</w:t>
      </w:r>
      <w:r w:rsidR="001B5BAB" w:rsidRPr="00336B6D">
        <w:rPr>
          <w:rFonts w:cs="Times New Roman"/>
          <w:bCs/>
          <w:color w:val="000000" w:themeColor="text1"/>
          <w:szCs w:val="24"/>
        </w:rPr>
        <w:t xml:space="preserve"> 35</w:t>
      </w:r>
      <w:r w:rsidR="00017180" w:rsidRPr="00336B6D">
        <w:rPr>
          <w:rFonts w:cs="Times New Roman"/>
          <w:bCs/>
          <w:color w:val="000000" w:themeColor="text1"/>
          <w:szCs w:val="24"/>
        </w:rPr>
        <w:t>(7):</w:t>
      </w:r>
      <w:r w:rsidRPr="00336B6D">
        <w:rPr>
          <w:rFonts w:cs="Times New Roman"/>
          <w:bCs/>
          <w:color w:val="000000" w:themeColor="text1"/>
          <w:szCs w:val="24"/>
        </w:rPr>
        <w:t xml:space="preserve"> 829–843.</w:t>
      </w:r>
    </w:p>
    <w:p w14:paraId="13C5A7E7" w14:textId="3A25CD33" w:rsidR="00266BBE" w:rsidRPr="00336B6D" w:rsidRDefault="00692117" w:rsidP="00896EF0">
      <w:pPr>
        <w:spacing w:after="120" w:line="276" w:lineRule="auto"/>
        <w:ind w:left="567" w:hanging="567"/>
        <w:jc w:val="both"/>
        <w:rPr>
          <w:rFonts w:cs="Times New Roman"/>
          <w:bCs/>
          <w:color w:val="000000" w:themeColor="text1"/>
          <w:szCs w:val="24"/>
        </w:rPr>
      </w:pPr>
      <w:r w:rsidRPr="00336B6D">
        <w:rPr>
          <w:rFonts w:cs="Times New Roman"/>
          <w:color w:val="292526"/>
          <w:szCs w:val="24"/>
          <w:lang w:val="en-GB"/>
        </w:rPr>
        <w:t>Hornsby D.J.</w:t>
      </w:r>
      <w:r w:rsidR="00836088" w:rsidRPr="00336B6D">
        <w:rPr>
          <w:rFonts w:cs="Times New Roman"/>
          <w:color w:val="292526"/>
          <w:szCs w:val="24"/>
          <w:lang w:val="en-GB"/>
        </w:rPr>
        <w:t xml:space="preserve"> and</w:t>
      </w:r>
      <w:r w:rsidR="00266BBE" w:rsidRPr="00336B6D">
        <w:rPr>
          <w:rFonts w:cs="Times New Roman"/>
          <w:color w:val="292526"/>
          <w:szCs w:val="24"/>
          <w:lang w:val="en-GB"/>
        </w:rPr>
        <w:t xml:space="preserve"> </w:t>
      </w:r>
      <w:r w:rsidRPr="00336B6D">
        <w:rPr>
          <w:rFonts w:cs="Times New Roman"/>
          <w:color w:val="292526"/>
          <w:szCs w:val="24"/>
          <w:lang w:val="en-GB"/>
        </w:rPr>
        <w:t>R. Osman</w:t>
      </w:r>
      <w:r w:rsidR="00266BBE" w:rsidRPr="00336B6D">
        <w:rPr>
          <w:rFonts w:cs="Times New Roman"/>
          <w:color w:val="292526"/>
          <w:szCs w:val="24"/>
          <w:lang w:val="en-GB"/>
        </w:rPr>
        <w:t xml:space="preserve">. (2014). Massification in higher education: Large classes and student learning. </w:t>
      </w:r>
      <w:r w:rsidR="00266BBE" w:rsidRPr="00336B6D">
        <w:rPr>
          <w:rFonts w:cs="Times New Roman"/>
          <w:i/>
          <w:color w:val="292526"/>
          <w:szCs w:val="24"/>
          <w:lang w:val="en-GB"/>
        </w:rPr>
        <w:t>Higher Education</w:t>
      </w:r>
      <w:r w:rsidR="00017180" w:rsidRPr="00336B6D">
        <w:rPr>
          <w:rFonts w:cs="Times New Roman"/>
          <w:color w:val="292526"/>
          <w:szCs w:val="24"/>
          <w:lang w:val="en-GB"/>
        </w:rPr>
        <w:t xml:space="preserve"> 67(6):</w:t>
      </w:r>
      <w:r w:rsidR="00266BBE" w:rsidRPr="00336B6D">
        <w:rPr>
          <w:rFonts w:cs="Times New Roman"/>
          <w:color w:val="292526"/>
          <w:szCs w:val="24"/>
          <w:lang w:val="en-GB"/>
        </w:rPr>
        <w:t xml:space="preserve"> 711</w:t>
      </w:r>
      <w:r w:rsidR="004F1310" w:rsidRPr="00336B6D">
        <w:rPr>
          <w:rFonts w:cs="Times New Roman"/>
          <w:szCs w:val="24"/>
          <w:lang w:val="en-GB" w:eastAsia="en-GB"/>
        </w:rPr>
        <w:t>–</w:t>
      </w:r>
      <w:r w:rsidR="00266BBE" w:rsidRPr="00336B6D">
        <w:rPr>
          <w:rFonts w:cs="Times New Roman"/>
          <w:color w:val="292526"/>
          <w:szCs w:val="24"/>
          <w:lang w:val="en-GB"/>
        </w:rPr>
        <w:t xml:space="preserve">719. </w:t>
      </w:r>
    </w:p>
    <w:p w14:paraId="794EE793" w14:textId="671DEB6C" w:rsidR="009D0A1C" w:rsidRPr="00336B6D" w:rsidRDefault="009D0A1C" w:rsidP="00896EF0">
      <w:pPr>
        <w:spacing w:after="120" w:line="276" w:lineRule="auto"/>
        <w:ind w:left="567" w:hanging="567"/>
        <w:jc w:val="both"/>
        <w:rPr>
          <w:rFonts w:cs="Times New Roman"/>
          <w:bCs/>
          <w:color w:val="000000" w:themeColor="text1"/>
          <w:szCs w:val="24"/>
        </w:rPr>
      </w:pPr>
      <w:r w:rsidRPr="00336B6D">
        <w:rPr>
          <w:rFonts w:cs="Times New Roman"/>
          <w:bCs/>
          <w:color w:val="000000" w:themeColor="text1"/>
          <w:szCs w:val="24"/>
        </w:rPr>
        <w:t>Kearns, H</w:t>
      </w:r>
      <w:r w:rsidR="005878D8" w:rsidRPr="00336B6D">
        <w:rPr>
          <w:rFonts w:cs="Times New Roman"/>
          <w:bCs/>
          <w:color w:val="000000" w:themeColor="text1"/>
          <w:szCs w:val="24"/>
        </w:rPr>
        <w:t>.</w:t>
      </w:r>
      <w:r w:rsidR="001B5BAB" w:rsidRPr="00336B6D">
        <w:rPr>
          <w:rFonts w:cs="Times New Roman"/>
          <w:bCs/>
          <w:color w:val="000000" w:themeColor="text1"/>
          <w:szCs w:val="24"/>
        </w:rPr>
        <w:t>,</w:t>
      </w:r>
      <w:r w:rsidR="00691BC5" w:rsidRPr="00336B6D">
        <w:rPr>
          <w:rFonts w:cs="Times New Roman"/>
          <w:bCs/>
          <w:color w:val="000000" w:themeColor="text1"/>
          <w:szCs w:val="24"/>
        </w:rPr>
        <w:t xml:space="preserve"> </w:t>
      </w:r>
      <w:r w:rsidR="00692117" w:rsidRPr="00336B6D">
        <w:rPr>
          <w:rFonts w:cs="Times New Roman"/>
          <w:bCs/>
          <w:color w:val="000000" w:themeColor="text1"/>
          <w:szCs w:val="24"/>
        </w:rPr>
        <w:t xml:space="preserve">M. </w:t>
      </w:r>
      <w:r w:rsidR="00691BC5" w:rsidRPr="00336B6D">
        <w:rPr>
          <w:rFonts w:cs="Times New Roman"/>
          <w:bCs/>
          <w:color w:val="000000" w:themeColor="text1"/>
          <w:szCs w:val="24"/>
        </w:rPr>
        <w:t>Gardiner</w:t>
      </w:r>
      <w:r w:rsidR="00692117" w:rsidRPr="00336B6D">
        <w:rPr>
          <w:rFonts w:cs="Times New Roman"/>
          <w:bCs/>
          <w:color w:val="000000" w:themeColor="text1"/>
          <w:szCs w:val="24"/>
        </w:rPr>
        <w:t xml:space="preserve"> </w:t>
      </w:r>
      <w:r w:rsidR="00836088" w:rsidRPr="00336B6D">
        <w:rPr>
          <w:rFonts w:cs="Times New Roman"/>
          <w:bCs/>
          <w:color w:val="000000" w:themeColor="text1"/>
          <w:szCs w:val="24"/>
        </w:rPr>
        <w:t>and</w:t>
      </w:r>
      <w:r w:rsidR="00691BC5" w:rsidRPr="00336B6D">
        <w:rPr>
          <w:rFonts w:cs="Times New Roman"/>
          <w:bCs/>
          <w:color w:val="000000" w:themeColor="text1"/>
          <w:szCs w:val="24"/>
        </w:rPr>
        <w:t xml:space="preserve"> </w:t>
      </w:r>
      <w:r w:rsidR="00692117" w:rsidRPr="00336B6D">
        <w:rPr>
          <w:rFonts w:cs="Times New Roman"/>
          <w:bCs/>
          <w:color w:val="000000" w:themeColor="text1"/>
          <w:szCs w:val="24"/>
        </w:rPr>
        <w:t xml:space="preserve">K. </w:t>
      </w:r>
      <w:r w:rsidR="005878D8" w:rsidRPr="00336B6D">
        <w:rPr>
          <w:rFonts w:cs="Times New Roman"/>
          <w:bCs/>
          <w:color w:val="000000" w:themeColor="text1"/>
          <w:szCs w:val="24"/>
        </w:rPr>
        <w:t>Marshall</w:t>
      </w:r>
      <w:r w:rsidR="00691BC5" w:rsidRPr="00336B6D">
        <w:rPr>
          <w:rFonts w:cs="Times New Roman"/>
          <w:bCs/>
          <w:color w:val="000000" w:themeColor="text1"/>
          <w:szCs w:val="24"/>
        </w:rPr>
        <w:t xml:space="preserve">. </w:t>
      </w:r>
      <w:r w:rsidRPr="00336B6D">
        <w:rPr>
          <w:rFonts w:cs="Times New Roman"/>
          <w:bCs/>
          <w:color w:val="000000" w:themeColor="text1"/>
          <w:szCs w:val="24"/>
        </w:rPr>
        <w:t xml:space="preserve">2008. Innovation in PhD completion: </w:t>
      </w:r>
      <w:r w:rsidR="002F07FB" w:rsidRPr="00336B6D">
        <w:rPr>
          <w:rFonts w:cs="Times New Roman"/>
          <w:bCs/>
          <w:color w:val="000000" w:themeColor="text1"/>
          <w:szCs w:val="24"/>
        </w:rPr>
        <w:t>T</w:t>
      </w:r>
      <w:r w:rsidRPr="00336B6D">
        <w:rPr>
          <w:rFonts w:cs="Times New Roman"/>
          <w:bCs/>
          <w:color w:val="000000" w:themeColor="text1"/>
          <w:szCs w:val="24"/>
        </w:rPr>
        <w:t xml:space="preserve">he hardy will succeed </w:t>
      </w:r>
      <w:r w:rsidR="00752843" w:rsidRPr="00336B6D">
        <w:rPr>
          <w:rFonts w:cs="Times New Roman"/>
          <w:bCs/>
          <w:color w:val="000000" w:themeColor="text1"/>
          <w:szCs w:val="24"/>
        </w:rPr>
        <w:t>(</w:t>
      </w:r>
      <w:r w:rsidR="009B01AB" w:rsidRPr="00336B6D">
        <w:rPr>
          <w:rFonts w:cs="Times New Roman"/>
          <w:bCs/>
          <w:color w:val="000000" w:themeColor="text1"/>
          <w:szCs w:val="24"/>
        </w:rPr>
        <w:t>and be happy!)</w:t>
      </w:r>
      <w:r w:rsidR="002F07FB" w:rsidRPr="00336B6D">
        <w:rPr>
          <w:rFonts w:cs="Times New Roman"/>
          <w:bCs/>
          <w:color w:val="000000" w:themeColor="text1"/>
          <w:szCs w:val="24"/>
        </w:rPr>
        <w:t>.</w:t>
      </w:r>
      <w:r w:rsidRPr="00336B6D">
        <w:rPr>
          <w:rFonts w:cs="Times New Roman"/>
          <w:bCs/>
          <w:i/>
          <w:color w:val="000000" w:themeColor="text1"/>
          <w:szCs w:val="24"/>
        </w:rPr>
        <w:t xml:space="preserve"> Higher Education Research and Development</w:t>
      </w:r>
      <w:r w:rsidR="001B5BAB" w:rsidRPr="00336B6D">
        <w:rPr>
          <w:rFonts w:cs="Times New Roman"/>
          <w:bCs/>
          <w:color w:val="000000" w:themeColor="text1"/>
          <w:szCs w:val="24"/>
        </w:rPr>
        <w:t xml:space="preserve"> 27</w:t>
      </w:r>
      <w:r w:rsidR="00017180" w:rsidRPr="00336B6D">
        <w:rPr>
          <w:rFonts w:cs="Times New Roman"/>
          <w:bCs/>
          <w:color w:val="000000" w:themeColor="text1"/>
          <w:szCs w:val="24"/>
        </w:rPr>
        <w:t>(1):</w:t>
      </w:r>
      <w:r w:rsidRPr="00336B6D">
        <w:rPr>
          <w:rFonts w:cs="Times New Roman"/>
          <w:bCs/>
          <w:color w:val="000000" w:themeColor="text1"/>
          <w:szCs w:val="24"/>
        </w:rPr>
        <w:t xml:space="preserve"> 77</w:t>
      </w:r>
      <w:r w:rsidR="004F1310" w:rsidRPr="00336B6D">
        <w:rPr>
          <w:rFonts w:cs="Times New Roman"/>
          <w:szCs w:val="24"/>
          <w:lang w:val="en-GB" w:eastAsia="en-GB"/>
        </w:rPr>
        <w:t>–</w:t>
      </w:r>
      <w:r w:rsidRPr="00336B6D">
        <w:rPr>
          <w:rFonts w:cs="Times New Roman"/>
          <w:bCs/>
          <w:color w:val="000000" w:themeColor="text1"/>
          <w:szCs w:val="24"/>
        </w:rPr>
        <w:t>89.</w:t>
      </w:r>
    </w:p>
    <w:p w14:paraId="3307A938" w14:textId="28023AA7" w:rsidR="00567F3A" w:rsidRPr="00336B6D" w:rsidRDefault="00567F3A" w:rsidP="00896EF0">
      <w:pPr>
        <w:spacing w:after="120" w:line="276" w:lineRule="auto"/>
        <w:ind w:left="567" w:hanging="567"/>
        <w:jc w:val="both"/>
        <w:rPr>
          <w:rFonts w:cs="Times New Roman"/>
          <w:bCs/>
          <w:color w:val="000000" w:themeColor="text1"/>
          <w:szCs w:val="24"/>
        </w:rPr>
      </w:pPr>
      <w:r w:rsidRPr="00336B6D">
        <w:rPr>
          <w:rFonts w:cs="Times New Roman"/>
          <w:color w:val="000000" w:themeColor="text1"/>
          <w:szCs w:val="24"/>
        </w:rPr>
        <w:lastRenderedPageBreak/>
        <w:t>Kiley, M. and G. Wisker. 2009.</w:t>
      </w:r>
      <w:r w:rsidRPr="00336B6D">
        <w:rPr>
          <w:rStyle w:val="s1"/>
          <w:rFonts w:cs="Times New Roman"/>
          <w:bCs/>
          <w:szCs w:val="24"/>
        </w:rPr>
        <w:t xml:space="preserve"> </w:t>
      </w:r>
      <w:r w:rsidRPr="00336B6D">
        <w:rPr>
          <w:rFonts w:cs="Times New Roman"/>
          <w:bCs/>
          <w:color w:val="333333"/>
          <w:szCs w:val="24"/>
        </w:rPr>
        <w:t xml:space="preserve">Threshold concepts in research education and evidence of threshold crossing. </w:t>
      </w:r>
      <w:r w:rsidRPr="00336B6D">
        <w:rPr>
          <w:rFonts w:cs="Times New Roman"/>
          <w:bCs/>
          <w:i/>
          <w:color w:val="000000" w:themeColor="text1"/>
          <w:szCs w:val="24"/>
        </w:rPr>
        <w:t>Higher Education Research and Development</w:t>
      </w:r>
      <w:r w:rsidRPr="00336B6D">
        <w:rPr>
          <w:rFonts w:cs="Times New Roman"/>
          <w:bCs/>
          <w:color w:val="000000" w:themeColor="text1"/>
          <w:szCs w:val="24"/>
        </w:rPr>
        <w:t xml:space="preserve"> 28(4): 431-441.</w:t>
      </w:r>
    </w:p>
    <w:p w14:paraId="2862E263" w14:textId="669E287C" w:rsidR="001B5BAB" w:rsidRPr="00336B6D" w:rsidRDefault="0037308F" w:rsidP="00896EF0">
      <w:pPr>
        <w:spacing w:after="120" w:line="276" w:lineRule="auto"/>
        <w:ind w:left="567" w:hanging="567"/>
        <w:jc w:val="both"/>
        <w:rPr>
          <w:rFonts w:cs="Times New Roman"/>
          <w:bCs/>
          <w:color w:val="000000" w:themeColor="text1"/>
          <w:szCs w:val="24"/>
        </w:rPr>
      </w:pPr>
      <w:r w:rsidRPr="00336B6D">
        <w:rPr>
          <w:rFonts w:cs="Times New Roman"/>
          <w:color w:val="000000" w:themeColor="text1"/>
          <w:szCs w:val="24"/>
          <w:lang w:val="en-GB"/>
        </w:rPr>
        <w:t>Lee</w:t>
      </w:r>
      <w:r w:rsidR="00F44D0D" w:rsidRPr="00336B6D">
        <w:rPr>
          <w:rFonts w:cs="Times New Roman"/>
          <w:color w:val="000000" w:themeColor="text1"/>
          <w:szCs w:val="24"/>
          <w:lang w:val="en-GB"/>
        </w:rPr>
        <w:t>,</w:t>
      </w:r>
      <w:r w:rsidRPr="00336B6D">
        <w:rPr>
          <w:rFonts w:cs="Times New Roman"/>
          <w:color w:val="000000" w:themeColor="text1"/>
          <w:szCs w:val="24"/>
          <w:lang w:val="en-GB"/>
        </w:rPr>
        <w:t xml:space="preserve"> A</w:t>
      </w:r>
      <w:r w:rsidR="00F44D0D" w:rsidRPr="00336B6D">
        <w:rPr>
          <w:rFonts w:cs="Times New Roman"/>
          <w:color w:val="000000" w:themeColor="text1"/>
          <w:szCs w:val="24"/>
          <w:lang w:val="en-GB"/>
        </w:rPr>
        <w:t>.</w:t>
      </w:r>
      <w:r w:rsidR="00836088" w:rsidRPr="00336B6D">
        <w:rPr>
          <w:rFonts w:cs="Times New Roman"/>
          <w:color w:val="000000" w:themeColor="text1"/>
          <w:szCs w:val="24"/>
          <w:lang w:val="en-GB"/>
        </w:rPr>
        <w:t xml:space="preserve"> and</w:t>
      </w:r>
      <w:r w:rsidR="001B5BAB" w:rsidRPr="00336B6D">
        <w:rPr>
          <w:rFonts w:cs="Times New Roman"/>
          <w:color w:val="000000" w:themeColor="text1"/>
          <w:szCs w:val="24"/>
          <w:lang w:val="en-GB"/>
        </w:rPr>
        <w:t xml:space="preserve"> </w:t>
      </w:r>
      <w:r w:rsidR="00692117" w:rsidRPr="00336B6D">
        <w:rPr>
          <w:rFonts w:cs="Times New Roman"/>
          <w:color w:val="000000" w:themeColor="text1"/>
          <w:szCs w:val="24"/>
          <w:lang w:val="en-GB"/>
        </w:rPr>
        <w:t xml:space="preserve">B. </w:t>
      </w:r>
      <w:r w:rsidRPr="00336B6D">
        <w:rPr>
          <w:rFonts w:cs="Times New Roman"/>
          <w:color w:val="000000" w:themeColor="text1"/>
          <w:szCs w:val="24"/>
          <w:lang w:val="en-GB"/>
        </w:rPr>
        <w:t>Green. 2009. Supervision as metaphor.</w:t>
      </w:r>
      <w:r w:rsidR="004D07F7" w:rsidRPr="00336B6D">
        <w:rPr>
          <w:rFonts w:cs="Times New Roman"/>
          <w:color w:val="000000" w:themeColor="text1"/>
          <w:szCs w:val="24"/>
          <w:lang w:val="en-GB"/>
        </w:rPr>
        <w:t xml:space="preserve"> </w:t>
      </w:r>
      <w:r w:rsidRPr="00336B6D">
        <w:rPr>
          <w:rFonts w:cs="Times New Roman"/>
          <w:i/>
          <w:color w:val="000000" w:themeColor="text1"/>
          <w:szCs w:val="24"/>
          <w:lang w:val="en-GB"/>
        </w:rPr>
        <w:t xml:space="preserve">Studies in Higher Education </w:t>
      </w:r>
      <w:r w:rsidR="009B01AB" w:rsidRPr="00336B6D">
        <w:rPr>
          <w:rFonts w:cs="Times New Roman"/>
          <w:color w:val="000000" w:themeColor="text1"/>
          <w:szCs w:val="24"/>
          <w:lang w:val="en-GB"/>
        </w:rPr>
        <w:t>34(6)</w:t>
      </w:r>
      <w:r w:rsidR="00017180" w:rsidRPr="00336B6D">
        <w:rPr>
          <w:rFonts w:cs="Times New Roman"/>
          <w:color w:val="000000" w:themeColor="text1"/>
          <w:szCs w:val="24"/>
          <w:lang w:val="en-GB"/>
        </w:rPr>
        <w:t>:</w:t>
      </w:r>
      <w:r w:rsidR="009B01AB" w:rsidRPr="00336B6D">
        <w:rPr>
          <w:rFonts w:cs="Times New Roman"/>
          <w:color w:val="000000" w:themeColor="text1"/>
          <w:szCs w:val="24"/>
          <w:lang w:val="en-GB"/>
        </w:rPr>
        <w:t xml:space="preserve"> </w:t>
      </w:r>
      <w:r w:rsidRPr="00336B6D">
        <w:rPr>
          <w:rFonts w:cs="Times New Roman"/>
          <w:color w:val="000000" w:themeColor="text1"/>
          <w:szCs w:val="24"/>
          <w:lang w:val="en-GB"/>
        </w:rPr>
        <w:t>615</w:t>
      </w:r>
      <w:r w:rsidR="004F1310" w:rsidRPr="00336B6D">
        <w:rPr>
          <w:rFonts w:cs="Times New Roman"/>
          <w:szCs w:val="24"/>
          <w:lang w:val="en-GB" w:eastAsia="en-GB"/>
        </w:rPr>
        <w:t>–</w:t>
      </w:r>
      <w:r w:rsidRPr="00336B6D">
        <w:rPr>
          <w:rFonts w:cs="Times New Roman"/>
          <w:color w:val="000000" w:themeColor="text1"/>
          <w:szCs w:val="24"/>
          <w:lang w:val="en-GB"/>
        </w:rPr>
        <w:t>630.</w:t>
      </w:r>
      <w:r w:rsidR="00F6606A" w:rsidRPr="00336B6D">
        <w:rPr>
          <w:rFonts w:cs="Times New Roman"/>
          <w:color w:val="000000" w:themeColor="text1"/>
          <w:szCs w:val="24"/>
          <w:lang w:val="en-GB"/>
        </w:rPr>
        <w:t xml:space="preserve"> </w:t>
      </w:r>
    </w:p>
    <w:p w14:paraId="013B2133" w14:textId="5B63ACEC" w:rsidR="000753BA" w:rsidRPr="00336B6D" w:rsidRDefault="001B5BAB" w:rsidP="00896EF0">
      <w:pPr>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lang w:val="en-GB" w:eastAsia="en-GB"/>
        </w:rPr>
        <w:t>Lovitts, B.</w:t>
      </w:r>
      <w:r w:rsidR="000753BA" w:rsidRPr="00336B6D">
        <w:rPr>
          <w:rFonts w:cs="Times New Roman"/>
          <w:color w:val="000000" w:themeColor="text1"/>
          <w:szCs w:val="24"/>
          <w:lang w:val="en-GB" w:eastAsia="en-GB"/>
        </w:rPr>
        <w:t xml:space="preserve">E. 2005. Being a good course-taker is not enough: </w:t>
      </w:r>
      <w:r w:rsidR="002F07FB" w:rsidRPr="00336B6D">
        <w:rPr>
          <w:rFonts w:cs="Times New Roman"/>
          <w:color w:val="000000" w:themeColor="text1"/>
          <w:szCs w:val="24"/>
          <w:lang w:val="en-GB" w:eastAsia="en-GB"/>
        </w:rPr>
        <w:t>A</w:t>
      </w:r>
      <w:r w:rsidR="000753BA" w:rsidRPr="00336B6D">
        <w:rPr>
          <w:rFonts w:cs="Times New Roman"/>
          <w:color w:val="000000" w:themeColor="text1"/>
          <w:szCs w:val="24"/>
          <w:lang w:val="en-GB" w:eastAsia="en-GB"/>
        </w:rPr>
        <w:t xml:space="preserve"> theoretical perspective on the</w:t>
      </w:r>
      <w:r w:rsidR="00003E80" w:rsidRPr="00336B6D">
        <w:rPr>
          <w:rFonts w:cs="Times New Roman"/>
          <w:color w:val="000000" w:themeColor="text1"/>
          <w:szCs w:val="24"/>
          <w:lang w:val="en-GB"/>
        </w:rPr>
        <w:t xml:space="preserve"> </w:t>
      </w:r>
      <w:r w:rsidR="000753BA" w:rsidRPr="00336B6D">
        <w:rPr>
          <w:rFonts w:cs="Times New Roman"/>
          <w:color w:val="000000" w:themeColor="text1"/>
          <w:szCs w:val="24"/>
          <w:lang w:val="en-GB" w:eastAsia="en-GB"/>
        </w:rPr>
        <w:t xml:space="preserve">transition to independent research. </w:t>
      </w:r>
      <w:r w:rsidR="000753BA" w:rsidRPr="00336B6D">
        <w:rPr>
          <w:rFonts w:cs="Times New Roman"/>
          <w:i/>
          <w:color w:val="000000" w:themeColor="text1"/>
          <w:szCs w:val="24"/>
          <w:lang w:val="en-GB" w:eastAsia="en-GB"/>
        </w:rPr>
        <w:t>Studies in Higher Education</w:t>
      </w:r>
      <w:r w:rsidR="000753BA" w:rsidRPr="00336B6D">
        <w:rPr>
          <w:rFonts w:cs="Times New Roman"/>
          <w:color w:val="000000" w:themeColor="text1"/>
          <w:szCs w:val="24"/>
          <w:lang w:val="en-GB" w:eastAsia="en-GB"/>
        </w:rPr>
        <w:t xml:space="preserve"> </w:t>
      </w:r>
      <w:r w:rsidR="00017180" w:rsidRPr="00336B6D">
        <w:rPr>
          <w:rFonts w:cs="Times New Roman"/>
          <w:color w:val="000000" w:themeColor="text1"/>
          <w:szCs w:val="24"/>
          <w:lang w:val="en-GB" w:eastAsia="en-GB"/>
        </w:rPr>
        <w:t>30(2):</w:t>
      </w:r>
      <w:r w:rsidR="000753BA" w:rsidRPr="00336B6D">
        <w:rPr>
          <w:rFonts w:cs="Times New Roman"/>
          <w:color w:val="000000" w:themeColor="text1"/>
          <w:szCs w:val="24"/>
          <w:lang w:val="en-GB" w:eastAsia="en-GB"/>
        </w:rPr>
        <w:t xml:space="preserve"> 137–154.</w:t>
      </w:r>
    </w:p>
    <w:p w14:paraId="55021D63" w14:textId="19EDD106" w:rsidR="00DC23B2" w:rsidRPr="00336B6D" w:rsidRDefault="002D78E4" w:rsidP="00896EF0">
      <w:pPr>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lang w:val="en-GB"/>
        </w:rPr>
        <w:t xml:space="preserve">Manathunga, C. 2005. The development of research supervision: ‘Turning the light on a private space’. </w:t>
      </w:r>
      <w:r w:rsidRPr="00336B6D">
        <w:rPr>
          <w:rFonts w:cs="Times New Roman"/>
          <w:i/>
          <w:color w:val="000000" w:themeColor="text1"/>
          <w:szCs w:val="24"/>
          <w:lang w:val="en-GB"/>
        </w:rPr>
        <w:t>International Journal for Academic Development</w:t>
      </w:r>
      <w:r w:rsidR="001B5BAB" w:rsidRPr="00336B6D">
        <w:rPr>
          <w:rFonts w:cs="Times New Roman"/>
          <w:color w:val="000000" w:themeColor="text1"/>
          <w:szCs w:val="24"/>
          <w:lang w:val="en-GB"/>
        </w:rPr>
        <w:t xml:space="preserve"> 10</w:t>
      </w:r>
      <w:r w:rsidR="00017180" w:rsidRPr="00336B6D">
        <w:rPr>
          <w:rFonts w:cs="Times New Roman"/>
          <w:color w:val="000000" w:themeColor="text1"/>
          <w:szCs w:val="24"/>
          <w:lang w:val="en-GB"/>
        </w:rPr>
        <w:t>(1):</w:t>
      </w:r>
      <w:r w:rsidRPr="00336B6D">
        <w:rPr>
          <w:rFonts w:cs="Times New Roman"/>
          <w:color w:val="000000" w:themeColor="text1"/>
          <w:szCs w:val="24"/>
          <w:lang w:val="en-GB"/>
        </w:rPr>
        <w:t xml:space="preserve"> 17–30.</w:t>
      </w:r>
    </w:p>
    <w:p w14:paraId="26C59A51" w14:textId="52CFA152" w:rsidR="00DC23B2" w:rsidRPr="00336B6D" w:rsidRDefault="00C05187" w:rsidP="00896EF0">
      <w:pPr>
        <w:spacing w:after="120" w:line="276" w:lineRule="auto"/>
        <w:ind w:left="567" w:hanging="567"/>
        <w:jc w:val="both"/>
        <w:rPr>
          <w:rFonts w:cs="Times New Roman"/>
          <w:color w:val="000000" w:themeColor="text1"/>
          <w:szCs w:val="24"/>
          <w:shd w:val="clear" w:color="auto" w:fill="FFFFFF"/>
        </w:rPr>
      </w:pPr>
      <w:r w:rsidRPr="00336B6D">
        <w:rPr>
          <w:rFonts w:cs="Times New Roman"/>
          <w:color w:val="000000" w:themeColor="text1"/>
          <w:szCs w:val="24"/>
          <w:shd w:val="clear" w:color="auto" w:fill="FFFFFF"/>
        </w:rPr>
        <w:t>Meyer</w:t>
      </w:r>
      <w:r w:rsidR="00F44D0D" w:rsidRPr="00336B6D">
        <w:rPr>
          <w:rFonts w:cs="Times New Roman"/>
          <w:color w:val="000000" w:themeColor="text1"/>
          <w:szCs w:val="24"/>
          <w:shd w:val="clear" w:color="auto" w:fill="FFFFFF"/>
        </w:rPr>
        <w:t>, J</w:t>
      </w:r>
      <w:r w:rsidR="00BC47E0" w:rsidRPr="00336B6D">
        <w:rPr>
          <w:rFonts w:cs="Times New Roman"/>
          <w:color w:val="000000" w:themeColor="text1"/>
          <w:szCs w:val="24"/>
          <w:shd w:val="clear" w:color="auto" w:fill="FFFFFF"/>
        </w:rPr>
        <w:t>.</w:t>
      </w:r>
      <w:r w:rsidR="00F44D0D" w:rsidRPr="00336B6D">
        <w:rPr>
          <w:rFonts w:cs="Times New Roman"/>
          <w:color w:val="000000" w:themeColor="text1"/>
          <w:szCs w:val="24"/>
          <w:shd w:val="clear" w:color="auto" w:fill="FFFFFF"/>
        </w:rPr>
        <w:t>H</w:t>
      </w:r>
      <w:r w:rsidR="00BC47E0" w:rsidRPr="00336B6D">
        <w:rPr>
          <w:rFonts w:cs="Times New Roman"/>
          <w:color w:val="000000" w:themeColor="text1"/>
          <w:szCs w:val="24"/>
          <w:shd w:val="clear" w:color="auto" w:fill="FFFFFF"/>
        </w:rPr>
        <w:t>.</w:t>
      </w:r>
      <w:r w:rsidR="00836088" w:rsidRPr="00336B6D">
        <w:rPr>
          <w:rFonts w:cs="Times New Roman"/>
          <w:color w:val="000000" w:themeColor="text1"/>
          <w:szCs w:val="24"/>
          <w:shd w:val="clear" w:color="auto" w:fill="FFFFFF"/>
        </w:rPr>
        <w:t>F. and</w:t>
      </w:r>
      <w:r w:rsidR="001B5BAB" w:rsidRPr="00336B6D">
        <w:rPr>
          <w:rFonts w:cs="Times New Roman"/>
          <w:color w:val="000000" w:themeColor="text1"/>
          <w:szCs w:val="24"/>
          <w:shd w:val="clear" w:color="auto" w:fill="FFFFFF"/>
        </w:rPr>
        <w:t xml:space="preserve"> </w:t>
      </w:r>
      <w:r w:rsidR="00692117" w:rsidRPr="00336B6D">
        <w:rPr>
          <w:rFonts w:cs="Times New Roman"/>
          <w:color w:val="000000" w:themeColor="text1"/>
          <w:szCs w:val="24"/>
          <w:shd w:val="clear" w:color="auto" w:fill="FFFFFF"/>
        </w:rPr>
        <w:t xml:space="preserve">R. </w:t>
      </w:r>
      <w:r w:rsidR="00691BC5" w:rsidRPr="00336B6D">
        <w:rPr>
          <w:rFonts w:cs="Times New Roman"/>
          <w:color w:val="000000" w:themeColor="text1"/>
          <w:szCs w:val="24"/>
          <w:shd w:val="clear" w:color="auto" w:fill="FFFFFF"/>
        </w:rPr>
        <w:t>Land</w:t>
      </w:r>
      <w:r w:rsidR="001B5BAB" w:rsidRPr="00336B6D">
        <w:rPr>
          <w:rFonts w:cs="Times New Roman"/>
          <w:color w:val="000000" w:themeColor="text1"/>
          <w:szCs w:val="24"/>
          <w:shd w:val="clear" w:color="auto" w:fill="FFFFFF"/>
        </w:rPr>
        <w:t>.</w:t>
      </w:r>
      <w:r w:rsidR="00F44D0D" w:rsidRPr="00336B6D">
        <w:rPr>
          <w:rFonts w:cs="Times New Roman"/>
          <w:color w:val="000000" w:themeColor="text1"/>
          <w:szCs w:val="24"/>
          <w:shd w:val="clear" w:color="auto" w:fill="FFFFFF"/>
        </w:rPr>
        <w:t xml:space="preserve"> 2005</w:t>
      </w:r>
      <w:r w:rsidRPr="00336B6D">
        <w:rPr>
          <w:rFonts w:cs="Times New Roman"/>
          <w:color w:val="000000" w:themeColor="text1"/>
          <w:szCs w:val="24"/>
          <w:shd w:val="clear" w:color="auto" w:fill="FFFFFF"/>
        </w:rPr>
        <w:t>. Threshold concep</w:t>
      </w:r>
      <w:r w:rsidR="00BC47E0" w:rsidRPr="00336B6D">
        <w:rPr>
          <w:rFonts w:cs="Times New Roman"/>
          <w:color w:val="000000" w:themeColor="text1"/>
          <w:szCs w:val="24"/>
          <w:shd w:val="clear" w:color="auto" w:fill="FFFFFF"/>
        </w:rPr>
        <w:t>ts and troublesome knowledge</w:t>
      </w:r>
      <w:r w:rsidRPr="00336B6D">
        <w:rPr>
          <w:rFonts w:cs="Times New Roman"/>
          <w:color w:val="000000" w:themeColor="text1"/>
          <w:szCs w:val="24"/>
          <w:shd w:val="clear" w:color="auto" w:fill="FFFFFF"/>
        </w:rPr>
        <w:t xml:space="preserve">: Epistemological considerations and a conceptual framework for teaching and learning. </w:t>
      </w:r>
      <w:r w:rsidRPr="00336B6D">
        <w:rPr>
          <w:rFonts w:cs="Times New Roman"/>
          <w:i/>
          <w:iCs/>
          <w:color w:val="000000" w:themeColor="text1"/>
          <w:szCs w:val="24"/>
          <w:shd w:val="clear" w:color="auto" w:fill="FFFFFF"/>
        </w:rPr>
        <w:t>Higher Education</w:t>
      </w:r>
      <w:r w:rsidR="001B5BAB" w:rsidRPr="00336B6D">
        <w:rPr>
          <w:rFonts w:cs="Times New Roman"/>
          <w:color w:val="000000" w:themeColor="text1"/>
          <w:szCs w:val="24"/>
          <w:shd w:val="clear" w:color="auto" w:fill="FFFFFF"/>
        </w:rPr>
        <w:t xml:space="preserve"> 49</w:t>
      </w:r>
      <w:r w:rsidR="00B75E6E" w:rsidRPr="00336B6D">
        <w:rPr>
          <w:rFonts w:cs="Times New Roman"/>
          <w:color w:val="000000" w:themeColor="text1"/>
          <w:szCs w:val="24"/>
          <w:shd w:val="clear" w:color="auto" w:fill="FFFFFF"/>
        </w:rPr>
        <w:t>(3)</w:t>
      </w:r>
      <w:r w:rsidR="00017180" w:rsidRPr="00336B6D">
        <w:rPr>
          <w:rFonts w:cs="Times New Roman"/>
          <w:color w:val="000000" w:themeColor="text1"/>
          <w:szCs w:val="24"/>
          <w:shd w:val="clear" w:color="auto" w:fill="FFFFFF"/>
        </w:rPr>
        <w:t>:</w:t>
      </w:r>
      <w:r w:rsidRPr="00336B6D">
        <w:rPr>
          <w:rFonts w:cs="Times New Roman"/>
          <w:color w:val="000000" w:themeColor="text1"/>
          <w:szCs w:val="24"/>
          <w:shd w:val="clear" w:color="auto" w:fill="FFFFFF"/>
        </w:rPr>
        <w:t>373</w:t>
      </w:r>
      <w:r w:rsidR="004F1310" w:rsidRPr="00336B6D">
        <w:rPr>
          <w:rFonts w:cs="Times New Roman"/>
          <w:szCs w:val="24"/>
          <w:lang w:val="en-GB" w:eastAsia="en-GB"/>
        </w:rPr>
        <w:t>–</w:t>
      </w:r>
      <w:r w:rsidRPr="00336B6D">
        <w:rPr>
          <w:rFonts w:cs="Times New Roman"/>
          <w:color w:val="000000" w:themeColor="text1"/>
          <w:szCs w:val="24"/>
          <w:shd w:val="clear" w:color="auto" w:fill="FFFFFF"/>
        </w:rPr>
        <w:t>388</w:t>
      </w:r>
      <w:r w:rsidR="00B75E6E" w:rsidRPr="00336B6D">
        <w:rPr>
          <w:rFonts w:cs="Times New Roman"/>
          <w:color w:val="000000" w:themeColor="text1"/>
          <w:szCs w:val="24"/>
          <w:shd w:val="clear" w:color="auto" w:fill="FFFFFF"/>
        </w:rPr>
        <w:t>.</w:t>
      </w:r>
    </w:p>
    <w:p w14:paraId="20C79AFB" w14:textId="0FB4C7DC" w:rsidR="00DC23B2" w:rsidRPr="00336B6D" w:rsidRDefault="007E68D0" w:rsidP="00896EF0">
      <w:pPr>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rPr>
        <w:t xml:space="preserve">Mezirow, J. 2000. </w:t>
      </w:r>
      <w:r w:rsidRPr="00336B6D">
        <w:rPr>
          <w:rFonts w:cs="Times New Roman"/>
          <w:i/>
          <w:color w:val="000000" w:themeColor="text1"/>
          <w:szCs w:val="24"/>
        </w:rPr>
        <w:t>Learning as transformation</w:t>
      </w:r>
      <w:r w:rsidRPr="00336B6D">
        <w:rPr>
          <w:rFonts w:cs="Times New Roman"/>
          <w:color w:val="000000" w:themeColor="text1"/>
          <w:szCs w:val="24"/>
        </w:rPr>
        <w:t>. San Francisco, CA: Jossey-Bass.</w:t>
      </w:r>
    </w:p>
    <w:p w14:paraId="4C3A32F1" w14:textId="1F6EAEBA" w:rsidR="00DC23B2" w:rsidRPr="00336B6D" w:rsidRDefault="0037308F" w:rsidP="00896EF0">
      <w:pPr>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lang w:val="en-GB"/>
        </w:rPr>
        <w:t>Northcutt</w:t>
      </w:r>
      <w:r w:rsidR="00F44D0D" w:rsidRPr="00336B6D">
        <w:rPr>
          <w:rFonts w:cs="Times New Roman"/>
          <w:color w:val="000000" w:themeColor="text1"/>
          <w:szCs w:val="24"/>
          <w:lang w:val="en-GB"/>
        </w:rPr>
        <w:t>,</w:t>
      </w:r>
      <w:r w:rsidRPr="00336B6D">
        <w:rPr>
          <w:rFonts w:cs="Times New Roman"/>
          <w:color w:val="000000" w:themeColor="text1"/>
          <w:szCs w:val="24"/>
          <w:lang w:val="en-GB"/>
        </w:rPr>
        <w:t xml:space="preserve"> N</w:t>
      </w:r>
      <w:r w:rsidR="00836088" w:rsidRPr="00336B6D">
        <w:rPr>
          <w:rFonts w:cs="Times New Roman"/>
          <w:color w:val="000000" w:themeColor="text1"/>
          <w:szCs w:val="24"/>
          <w:lang w:val="en-GB"/>
        </w:rPr>
        <w:t>. and</w:t>
      </w:r>
      <w:r w:rsidR="006173D0" w:rsidRPr="00336B6D">
        <w:rPr>
          <w:rFonts w:cs="Times New Roman"/>
          <w:color w:val="000000" w:themeColor="text1"/>
          <w:szCs w:val="24"/>
          <w:lang w:val="en-GB"/>
        </w:rPr>
        <w:t xml:space="preserve"> </w:t>
      </w:r>
      <w:r w:rsidR="00692117" w:rsidRPr="00336B6D">
        <w:rPr>
          <w:rFonts w:cs="Times New Roman"/>
          <w:color w:val="000000" w:themeColor="text1"/>
          <w:szCs w:val="24"/>
          <w:lang w:val="en-GB"/>
        </w:rPr>
        <w:t xml:space="preserve">D. </w:t>
      </w:r>
      <w:r w:rsidRPr="00336B6D">
        <w:rPr>
          <w:rFonts w:cs="Times New Roman"/>
          <w:color w:val="000000" w:themeColor="text1"/>
          <w:szCs w:val="24"/>
          <w:lang w:val="en-GB"/>
        </w:rPr>
        <w:t xml:space="preserve">McCoy. 2004. </w:t>
      </w:r>
      <w:r w:rsidRPr="00336B6D">
        <w:rPr>
          <w:rFonts w:cs="Times New Roman"/>
          <w:i/>
          <w:color w:val="000000" w:themeColor="text1"/>
          <w:szCs w:val="24"/>
          <w:lang w:val="en-GB"/>
        </w:rPr>
        <w:t>Interactive qualitative analysis.</w:t>
      </w:r>
      <w:r w:rsidRPr="00336B6D">
        <w:rPr>
          <w:rFonts w:cs="Times New Roman"/>
          <w:color w:val="000000" w:themeColor="text1"/>
          <w:szCs w:val="24"/>
          <w:lang w:val="en-GB"/>
        </w:rPr>
        <w:t xml:space="preserve"> Thousand Oaks, CA: Sage </w:t>
      </w:r>
      <w:r w:rsidR="00B75E6E" w:rsidRPr="00336B6D">
        <w:rPr>
          <w:rFonts w:cs="Times New Roman"/>
          <w:color w:val="000000" w:themeColor="text1"/>
          <w:szCs w:val="24"/>
          <w:lang w:val="en-GB"/>
        </w:rPr>
        <w:t>P</w:t>
      </w:r>
      <w:r w:rsidRPr="00336B6D">
        <w:rPr>
          <w:rFonts w:cs="Times New Roman"/>
          <w:color w:val="000000" w:themeColor="text1"/>
          <w:szCs w:val="24"/>
          <w:lang w:val="en-GB"/>
        </w:rPr>
        <w:t>ublications.</w:t>
      </w:r>
    </w:p>
    <w:p w14:paraId="2D14A8AC" w14:textId="382B154E" w:rsidR="00DC23B2" w:rsidRPr="00336B6D" w:rsidRDefault="00AB0B97" w:rsidP="00896EF0">
      <w:pPr>
        <w:spacing w:after="120" w:line="276" w:lineRule="auto"/>
        <w:ind w:left="567" w:hanging="567"/>
        <w:jc w:val="both"/>
        <w:rPr>
          <w:rFonts w:cs="Times New Roman"/>
          <w:color w:val="000000" w:themeColor="text1"/>
          <w:szCs w:val="24"/>
          <w:lang w:val="en-GB"/>
        </w:rPr>
      </w:pPr>
      <w:r w:rsidRPr="00336B6D">
        <w:rPr>
          <w:rFonts w:eastAsia="Times New Roman" w:cs="Times New Roman"/>
          <w:color w:val="000000" w:themeColor="text1"/>
          <w:szCs w:val="24"/>
        </w:rPr>
        <w:t xml:space="preserve">Raiker, A. 2010. Creativity and reflection: </w:t>
      </w:r>
      <w:r w:rsidR="00B75E6E" w:rsidRPr="00336B6D">
        <w:rPr>
          <w:rFonts w:eastAsia="Times New Roman" w:cs="Times New Roman"/>
          <w:color w:val="000000" w:themeColor="text1"/>
          <w:szCs w:val="24"/>
        </w:rPr>
        <w:t>S</w:t>
      </w:r>
      <w:r w:rsidRPr="00336B6D">
        <w:rPr>
          <w:rFonts w:eastAsia="Times New Roman" w:cs="Times New Roman"/>
          <w:color w:val="000000" w:themeColor="text1"/>
          <w:szCs w:val="24"/>
        </w:rPr>
        <w:t>ome theoretical perspectives arising from practice. In</w:t>
      </w:r>
      <w:r w:rsidR="00BB36CE" w:rsidRPr="00336B6D">
        <w:rPr>
          <w:rFonts w:eastAsia="Times New Roman" w:cs="Times New Roman"/>
          <w:color w:val="000000" w:themeColor="text1"/>
          <w:szCs w:val="24"/>
        </w:rPr>
        <w:t xml:space="preserve"> </w:t>
      </w:r>
      <w:r w:rsidRPr="00336B6D">
        <w:rPr>
          <w:rFonts w:eastAsia="Times New Roman" w:cs="Times New Roman"/>
          <w:i/>
          <w:color w:val="000000" w:themeColor="text1"/>
          <w:szCs w:val="24"/>
        </w:rPr>
        <w:t>Teaching creativity; Creativity in teaching</w:t>
      </w:r>
      <w:r w:rsidR="00017180" w:rsidRPr="00336B6D">
        <w:rPr>
          <w:rFonts w:eastAsia="Times New Roman" w:cs="Times New Roman"/>
          <w:i/>
          <w:color w:val="000000" w:themeColor="text1"/>
          <w:szCs w:val="24"/>
        </w:rPr>
        <w:t>,</w:t>
      </w:r>
      <w:r w:rsidR="00017180" w:rsidRPr="00336B6D">
        <w:rPr>
          <w:rFonts w:eastAsia="Times New Roman" w:cs="Times New Roman"/>
          <w:color w:val="000000" w:themeColor="text1"/>
          <w:szCs w:val="24"/>
        </w:rPr>
        <w:t xml:space="preserve"> ed</w:t>
      </w:r>
      <w:r w:rsidR="00B75E6E" w:rsidRPr="00336B6D">
        <w:rPr>
          <w:rFonts w:eastAsia="Times New Roman" w:cs="Times New Roman"/>
          <w:color w:val="000000" w:themeColor="text1"/>
          <w:szCs w:val="24"/>
        </w:rPr>
        <w:t>.</w:t>
      </w:r>
      <w:r w:rsidR="00017180" w:rsidRPr="00336B6D">
        <w:rPr>
          <w:rFonts w:eastAsia="Times New Roman" w:cs="Times New Roman"/>
          <w:color w:val="000000" w:themeColor="text1"/>
          <w:szCs w:val="24"/>
        </w:rPr>
        <w:t xml:space="preserve"> C. Nygaard, and C. Holtham,</w:t>
      </w:r>
      <w:r w:rsidR="00C443C5" w:rsidRPr="00336B6D">
        <w:rPr>
          <w:rFonts w:eastAsia="Times New Roman" w:cs="Times New Roman"/>
          <w:color w:val="000000" w:themeColor="text1"/>
          <w:szCs w:val="24"/>
        </w:rPr>
        <w:t xml:space="preserve"> </w:t>
      </w:r>
      <w:r w:rsidRPr="00336B6D">
        <w:rPr>
          <w:rFonts w:eastAsia="Times New Roman" w:cs="Times New Roman"/>
          <w:color w:val="000000" w:themeColor="text1"/>
          <w:szCs w:val="24"/>
        </w:rPr>
        <w:t>121</w:t>
      </w:r>
      <w:r w:rsidR="004F1310" w:rsidRPr="00336B6D">
        <w:rPr>
          <w:rFonts w:cs="Times New Roman"/>
          <w:szCs w:val="24"/>
          <w:lang w:val="en-GB" w:eastAsia="en-GB"/>
        </w:rPr>
        <w:t>–</w:t>
      </w:r>
      <w:r w:rsidRPr="00336B6D">
        <w:rPr>
          <w:rFonts w:eastAsia="Times New Roman" w:cs="Times New Roman"/>
          <w:color w:val="000000" w:themeColor="text1"/>
          <w:szCs w:val="24"/>
        </w:rPr>
        <w:t>138</w:t>
      </w:r>
      <w:r w:rsidR="00C443C5" w:rsidRPr="00336B6D">
        <w:rPr>
          <w:rFonts w:eastAsia="Times New Roman" w:cs="Times New Roman"/>
          <w:color w:val="000000" w:themeColor="text1"/>
          <w:szCs w:val="24"/>
        </w:rPr>
        <w:t>.</w:t>
      </w:r>
      <w:r w:rsidRPr="00336B6D">
        <w:rPr>
          <w:rFonts w:eastAsia="Times New Roman" w:cs="Times New Roman"/>
          <w:i/>
          <w:color w:val="000000" w:themeColor="text1"/>
          <w:szCs w:val="24"/>
        </w:rPr>
        <w:t xml:space="preserve"> </w:t>
      </w:r>
      <w:r w:rsidRPr="00336B6D">
        <w:rPr>
          <w:rFonts w:eastAsia="Times New Roman" w:cs="Times New Roman"/>
          <w:color w:val="000000" w:themeColor="text1"/>
          <w:szCs w:val="24"/>
        </w:rPr>
        <w:t>Faringdon</w:t>
      </w:r>
      <w:r w:rsidR="00B75E6E" w:rsidRPr="00336B6D">
        <w:rPr>
          <w:rFonts w:eastAsia="Times New Roman" w:cs="Times New Roman"/>
          <w:color w:val="000000" w:themeColor="text1"/>
          <w:szCs w:val="24"/>
        </w:rPr>
        <w:t>, UK</w:t>
      </w:r>
      <w:r w:rsidRPr="00336B6D">
        <w:rPr>
          <w:rFonts w:eastAsia="Times New Roman" w:cs="Times New Roman"/>
          <w:color w:val="000000" w:themeColor="text1"/>
          <w:szCs w:val="24"/>
        </w:rPr>
        <w:t>: Libri Press.</w:t>
      </w:r>
    </w:p>
    <w:p w14:paraId="7E886C5A" w14:textId="58BCE7F3" w:rsidR="00110434" w:rsidRPr="00336B6D" w:rsidRDefault="00836088" w:rsidP="00896EF0">
      <w:pPr>
        <w:spacing w:after="120" w:line="276" w:lineRule="auto"/>
        <w:ind w:left="567" w:hanging="567"/>
        <w:jc w:val="both"/>
        <w:rPr>
          <w:rFonts w:cs="Times New Roman"/>
          <w:color w:val="000000" w:themeColor="text1"/>
          <w:szCs w:val="24"/>
          <w:lang w:val="en-GB"/>
        </w:rPr>
      </w:pPr>
      <w:r w:rsidRPr="00336B6D">
        <w:rPr>
          <w:rFonts w:cs="Times New Roman"/>
          <w:color w:val="000000" w:themeColor="text1"/>
          <w:szCs w:val="24"/>
          <w:shd w:val="clear" w:color="auto" w:fill="FFFFFF"/>
        </w:rPr>
        <w:t>Reid, A. and</w:t>
      </w:r>
      <w:r w:rsidR="006173D0" w:rsidRPr="00336B6D">
        <w:rPr>
          <w:rFonts w:cs="Times New Roman"/>
          <w:color w:val="000000" w:themeColor="text1"/>
          <w:szCs w:val="24"/>
          <w:shd w:val="clear" w:color="auto" w:fill="FFFFFF"/>
        </w:rPr>
        <w:t xml:space="preserve"> </w:t>
      </w:r>
      <w:r w:rsidR="00692117" w:rsidRPr="00336B6D">
        <w:rPr>
          <w:rFonts w:cs="Times New Roman"/>
          <w:color w:val="000000" w:themeColor="text1"/>
          <w:szCs w:val="24"/>
          <w:shd w:val="clear" w:color="auto" w:fill="FFFFFF"/>
        </w:rPr>
        <w:t xml:space="preserve">P. </w:t>
      </w:r>
      <w:r w:rsidR="00E84833" w:rsidRPr="00336B6D">
        <w:rPr>
          <w:rFonts w:cs="Times New Roman"/>
          <w:color w:val="000000" w:themeColor="text1"/>
          <w:szCs w:val="24"/>
          <w:shd w:val="clear" w:color="auto" w:fill="FFFFFF"/>
        </w:rPr>
        <w:t>Petocz</w:t>
      </w:r>
      <w:r w:rsidR="00110434" w:rsidRPr="00336B6D">
        <w:rPr>
          <w:rFonts w:cs="Times New Roman"/>
          <w:color w:val="000000" w:themeColor="text1"/>
          <w:szCs w:val="24"/>
          <w:shd w:val="clear" w:color="auto" w:fill="FFFFFF"/>
        </w:rPr>
        <w:t>. 200</w:t>
      </w:r>
      <w:r w:rsidR="005F513A">
        <w:rPr>
          <w:rFonts w:cs="Times New Roman"/>
          <w:color w:val="000000" w:themeColor="text1"/>
          <w:szCs w:val="24"/>
          <w:shd w:val="clear" w:color="auto" w:fill="FFFFFF"/>
        </w:rPr>
        <w:t>4</w:t>
      </w:r>
      <w:r w:rsidR="00BF3EE1" w:rsidRPr="00336B6D">
        <w:rPr>
          <w:rFonts w:cs="Times New Roman"/>
          <w:color w:val="000000" w:themeColor="text1"/>
          <w:szCs w:val="24"/>
          <w:shd w:val="clear" w:color="auto" w:fill="FFFFFF"/>
        </w:rPr>
        <w:t xml:space="preserve">. The </w:t>
      </w:r>
      <w:r w:rsidR="00B75E6E" w:rsidRPr="00336B6D">
        <w:rPr>
          <w:rFonts w:cs="Times New Roman"/>
          <w:color w:val="000000" w:themeColor="text1"/>
          <w:szCs w:val="24"/>
          <w:shd w:val="clear" w:color="auto" w:fill="FFFFFF"/>
        </w:rPr>
        <w:t>professional entity</w:t>
      </w:r>
      <w:r w:rsidR="00BF3EE1" w:rsidRPr="00336B6D">
        <w:rPr>
          <w:rFonts w:cs="Times New Roman"/>
          <w:color w:val="000000" w:themeColor="text1"/>
          <w:szCs w:val="24"/>
          <w:shd w:val="clear" w:color="auto" w:fill="FFFFFF"/>
        </w:rPr>
        <w:t xml:space="preserve">: </w:t>
      </w:r>
      <w:r w:rsidR="00B75E6E" w:rsidRPr="00336B6D">
        <w:rPr>
          <w:rFonts w:cs="Times New Roman"/>
          <w:color w:val="000000" w:themeColor="text1"/>
          <w:szCs w:val="24"/>
          <w:shd w:val="clear" w:color="auto" w:fill="FFFFFF"/>
        </w:rPr>
        <w:t>R</w:t>
      </w:r>
      <w:r w:rsidR="00BF3EE1" w:rsidRPr="00336B6D">
        <w:rPr>
          <w:rFonts w:cs="Times New Roman"/>
          <w:color w:val="000000" w:themeColor="text1"/>
          <w:szCs w:val="24"/>
          <w:shd w:val="clear" w:color="auto" w:fill="FFFFFF"/>
        </w:rPr>
        <w:t xml:space="preserve">esearching the relationship between students’ conceptions of learning and their future profession. In </w:t>
      </w:r>
      <w:r w:rsidR="00BF3EE1" w:rsidRPr="00336B6D">
        <w:rPr>
          <w:rFonts w:cs="Times New Roman"/>
          <w:i/>
          <w:iCs/>
          <w:color w:val="000000" w:themeColor="text1"/>
          <w:szCs w:val="24"/>
          <w:shd w:val="clear" w:color="auto" w:fill="FFFFFF"/>
        </w:rPr>
        <w:t>Improving Student Learning: Theory, Research and Scholarship</w:t>
      </w:r>
      <w:r w:rsidR="00C443C5" w:rsidRPr="00336B6D">
        <w:rPr>
          <w:rFonts w:cs="Times New Roman"/>
          <w:i/>
          <w:iCs/>
          <w:color w:val="000000" w:themeColor="text1"/>
          <w:szCs w:val="24"/>
          <w:shd w:val="clear" w:color="auto" w:fill="FFFFFF"/>
        </w:rPr>
        <w:t>,</w:t>
      </w:r>
      <w:r w:rsidR="002D4700" w:rsidRPr="00336B6D">
        <w:rPr>
          <w:rFonts w:cs="Times New Roman"/>
          <w:color w:val="000000" w:themeColor="text1"/>
          <w:szCs w:val="24"/>
          <w:shd w:val="clear" w:color="auto" w:fill="FFFFFF"/>
        </w:rPr>
        <w:t xml:space="preserve"> </w:t>
      </w:r>
      <w:r w:rsidR="00C443C5" w:rsidRPr="00336B6D">
        <w:rPr>
          <w:rFonts w:cs="Times New Roman"/>
          <w:color w:val="000000" w:themeColor="text1"/>
          <w:szCs w:val="24"/>
          <w:shd w:val="clear" w:color="auto" w:fill="FFFFFF"/>
        </w:rPr>
        <w:t>ed</w:t>
      </w:r>
      <w:r w:rsidR="00B75E6E" w:rsidRPr="00336B6D">
        <w:rPr>
          <w:rFonts w:cs="Times New Roman"/>
          <w:color w:val="000000" w:themeColor="text1"/>
          <w:szCs w:val="24"/>
          <w:shd w:val="clear" w:color="auto" w:fill="FFFFFF"/>
        </w:rPr>
        <w:t>.</w:t>
      </w:r>
      <w:r w:rsidR="00C443C5" w:rsidRPr="00336B6D">
        <w:rPr>
          <w:rFonts w:cs="Times New Roman"/>
          <w:color w:val="000000" w:themeColor="text1"/>
          <w:szCs w:val="24"/>
          <w:shd w:val="clear" w:color="auto" w:fill="FFFFFF"/>
        </w:rPr>
        <w:t xml:space="preserve"> </w:t>
      </w:r>
      <w:r w:rsidR="00017180" w:rsidRPr="00336B6D">
        <w:rPr>
          <w:rFonts w:cs="Times New Roman"/>
          <w:color w:val="000000" w:themeColor="text1"/>
          <w:szCs w:val="24"/>
          <w:shd w:val="clear" w:color="auto" w:fill="FFFFFF"/>
        </w:rPr>
        <w:t>C. Rust</w:t>
      </w:r>
      <w:r w:rsidR="00B75E6E" w:rsidRPr="00336B6D">
        <w:rPr>
          <w:rFonts w:cs="Times New Roman"/>
          <w:color w:val="000000" w:themeColor="text1"/>
          <w:szCs w:val="24"/>
          <w:shd w:val="clear" w:color="auto" w:fill="FFFFFF"/>
        </w:rPr>
        <w:t>,</w:t>
      </w:r>
      <w:r w:rsidR="00017180" w:rsidRPr="00336B6D">
        <w:rPr>
          <w:rFonts w:cs="Times New Roman"/>
          <w:color w:val="000000" w:themeColor="text1"/>
          <w:szCs w:val="24"/>
          <w:shd w:val="clear" w:color="auto" w:fill="FFFFFF"/>
        </w:rPr>
        <w:t xml:space="preserve"> </w:t>
      </w:r>
      <w:r w:rsidR="00110434" w:rsidRPr="00336B6D">
        <w:rPr>
          <w:rFonts w:cs="Times New Roman"/>
          <w:color w:val="000000" w:themeColor="text1"/>
          <w:szCs w:val="24"/>
          <w:shd w:val="clear" w:color="auto" w:fill="FFFFFF"/>
        </w:rPr>
        <w:t>145</w:t>
      </w:r>
      <w:r w:rsidR="004F1310" w:rsidRPr="00336B6D">
        <w:rPr>
          <w:rFonts w:cs="Times New Roman"/>
          <w:szCs w:val="24"/>
          <w:lang w:val="en-GB" w:eastAsia="en-GB"/>
        </w:rPr>
        <w:t>–</w:t>
      </w:r>
      <w:r w:rsidR="00110434" w:rsidRPr="00336B6D">
        <w:rPr>
          <w:rFonts w:cs="Times New Roman"/>
          <w:color w:val="000000" w:themeColor="text1"/>
          <w:szCs w:val="24"/>
          <w:shd w:val="clear" w:color="auto" w:fill="FFFFFF"/>
        </w:rPr>
        <w:t xml:space="preserve">157. </w:t>
      </w:r>
      <w:r w:rsidR="00BF3EE1" w:rsidRPr="00336B6D">
        <w:rPr>
          <w:rFonts w:cs="Times New Roman"/>
          <w:color w:val="000000" w:themeColor="text1"/>
          <w:szCs w:val="24"/>
          <w:shd w:val="clear" w:color="auto" w:fill="FFFFFF"/>
        </w:rPr>
        <w:t>Oxford: Oxford Rewley Press.</w:t>
      </w:r>
      <w:r w:rsidR="00110434" w:rsidRPr="00336B6D">
        <w:rPr>
          <w:rFonts w:cs="Times New Roman"/>
          <w:color w:val="000000" w:themeColor="text1"/>
          <w:szCs w:val="24"/>
          <w:lang w:val="en-GB"/>
        </w:rPr>
        <w:t xml:space="preserve"> </w:t>
      </w:r>
    </w:p>
    <w:p w14:paraId="5A093BAD" w14:textId="253D9CEC" w:rsidR="00B1542F" w:rsidRPr="00336B6D" w:rsidRDefault="00836088"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Samuel, M. and</w:t>
      </w:r>
      <w:r w:rsidR="006173D0" w:rsidRPr="00336B6D">
        <w:rPr>
          <w:rFonts w:cs="Times New Roman"/>
          <w:color w:val="000000" w:themeColor="text1"/>
          <w:szCs w:val="24"/>
        </w:rPr>
        <w:t xml:space="preserve"> </w:t>
      </w:r>
      <w:r w:rsidRPr="00336B6D">
        <w:rPr>
          <w:rFonts w:cs="Times New Roman"/>
          <w:color w:val="000000" w:themeColor="text1"/>
          <w:szCs w:val="24"/>
        </w:rPr>
        <w:t xml:space="preserve">R. </w:t>
      </w:r>
      <w:r w:rsidR="00E84833" w:rsidRPr="00336B6D">
        <w:rPr>
          <w:rFonts w:cs="Times New Roman"/>
          <w:color w:val="000000" w:themeColor="text1"/>
          <w:szCs w:val="24"/>
        </w:rPr>
        <w:t>Vithal</w:t>
      </w:r>
      <w:r w:rsidRPr="00336B6D">
        <w:rPr>
          <w:rFonts w:cs="Times New Roman"/>
          <w:color w:val="000000" w:themeColor="text1"/>
          <w:szCs w:val="24"/>
        </w:rPr>
        <w:t>.</w:t>
      </w:r>
      <w:r w:rsidR="00B1542F" w:rsidRPr="00336B6D">
        <w:rPr>
          <w:rFonts w:cs="Times New Roman"/>
          <w:color w:val="000000" w:themeColor="text1"/>
          <w:szCs w:val="24"/>
        </w:rPr>
        <w:t xml:space="preserve"> 2011. </w:t>
      </w:r>
      <w:r w:rsidR="00B1542F" w:rsidRPr="00336B6D">
        <w:rPr>
          <w:rFonts w:cs="Times New Roman"/>
          <w:bCs/>
          <w:color w:val="000000" w:themeColor="text1"/>
          <w:szCs w:val="24"/>
        </w:rPr>
        <w:t>Emergent frameworks of research teaching and learning in a cohort-based doctoral programme.</w:t>
      </w:r>
      <w:r w:rsidR="00B1542F" w:rsidRPr="00336B6D">
        <w:rPr>
          <w:rFonts w:cs="Times New Roman"/>
          <w:color w:val="000000" w:themeColor="text1"/>
          <w:szCs w:val="24"/>
        </w:rPr>
        <w:t xml:space="preserve"> </w:t>
      </w:r>
      <w:r w:rsidR="00B1542F" w:rsidRPr="00336B6D">
        <w:rPr>
          <w:rFonts w:cs="Times New Roman"/>
          <w:i/>
          <w:color w:val="000000" w:themeColor="text1"/>
          <w:szCs w:val="24"/>
        </w:rPr>
        <w:t>Perspectives in Education</w:t>
      </w:r>
      <w:r w:rsidR="00B1542F" w:rsidRPr="00336B6D">
        <w:rPr>
          <w:rFonts w:cs="Times New Roman"/>
          <w:color w:val="000000" w:themeColor="text1"/>
          <w:szCs w:val="24"/>
        </w:rPr>
        <w:t xml:space="preserve"> 29</w:t>
      </w:r>
      <w:r w:rsidR="00017180" w:rsidRPr="00336B6D">
        <w:rPr>
          <w:rFonts w:cs="Times New Roman"/>
          <w:color w:val="000000" w:themeColor="text1"/>
          <w:szCs w:val="24"/>
        </w:rPr>
        <w:t>(3):</w:t>
      </w:r>
      <w:r w:rsidR="009B01AB" w:rsidRPr="00336B6D">
        <w:rPr>
          <w:rFonts w:cs="Times New Roman"/>
          <w:color w:val="000000" w:themeColor="text1"/>
          <w:szCs w:val="24"/>
        </w:rPr>
        <w:t xml:space="preserve"> </w:t>
      </w:r>
      <w:r w:rsidR="00083C58" w:rsidRPr="00336B6D">
        <w:rPr>
          <w:rFonts w:cs="Times New Roman"/>
          <w:color w:val="000000" w:themeColor="text1"/>
          <w:szCs w:val="24"/>
        </w:rPr>
        <w:t>76</w:t>
      </w:r>
      <w:r w:rsidR="004F1310" w:rsidRPr="00336B6D">
        <w:rPr>
          <w:rFonts w:cs="Times New Roman"/>
          <w:szCs w:val="24"/>
          <w:lang w:val="en-GB" w:eastAsia="en-GB"/>
        </w:rPr>
        <w:t>–</w:t>
      </w:r>
      <w:r w:rsidR="00083C58" w:rsidRPr="00336B6D">
        <w:rPr>
          <w:rFonts w:cs="Times New Roman"/>
          <w:color w:val="000000" w:themeColor="text1"/>
          <w:szCs w:val="24"/>
        </w:rPr>
        <w:t>86.</w:t>
      </w:r>
    </w:p>
    <w:p w14:paraId="0719FCCD" w14:textId="12F9BDF4" w:rsidR="00C547F6" w:rsidRPr="00336B6D" w:rsidRDefault="007A3270"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 xml:space="preserve">Sinclair, </w:t>
      </w:r>
      <w:r w:rsidR="00842BBB" w:rsidRPr="00336B6D">
        <w:rPr>
          <w:rFonts w:cs="Times New Roman"/>
          <w:color w:val="000000" w:themeColor="text1"/>
          <w:szCs w:val="24"/>
        </w:rPr>
        <w:t>J.</w:t>
      </w:r>
      <w:r w:rsidRPr="00336B6D">
        <w:rPr>
          <w:rFonts w:cs="Times New Roman"/>
          <w:color w:val="000000" w:themeColor="text1"/>
          <w:szCs w:val="24"/>
        </w:rPr>
        <w:t xml:space="preserve">, </w:t>
      </w:r>
      <w:bookmarkStart w:id="1" w:name="citation"/>
      <w:r w:rsidR="00692117" w:rsidRPr="00336B6D">
        <w:rPr>
          <w:rFonts w:cs="Times New Roman"/>
          <w:color w:val="000000" w:themeColor="text1"/>
          <w:szCs w:val="24"/>
        </w:rPr>
        <w:t xml:space="preserve">R. </w:t>
      </w:r>
      <w:r w:rsidR="00E84833" w:rsidRPr="00336B6D">
        <w:rPr>
          <w:rFonts w:cs="Times New Roman"/>
          <w:color w:val="000000" w:themeColor="text1"/>
          <w:szCs w:val="24"/>
        </w:rPr>
        <w:t>Barnacle</w:t>
      </w:r>
      <w:r w:rsidR="00836088" w:rsidRPr="00336B6D">
        <w:rPr>
          <w:rFonts w:cs="Times New Roman"/>
          <w:color w:val="000000" w:themeColor="text1"/>
          <w:szCs w:val="24"/>
        </w:rPr>
        <w:t xml:space="preserve"> and</w:t>
      </w:r>
      <w:r w:rsidR="006173D0" w:rsidRPr="00336B6D">
        <w:rPr>
          <w:rFonts w:cs="Times New Roman"/>
          <w:color w:val="000000" w:themeColor="text1"/>
          <w:szCs w:val="24"/>
        </w:rPr>
        <w:t xml:space="preserve"> </w:t>
      </w:r>
      <w:r w:rsidR="00692117" w:rsidRPr="00336B6D">
        <w:rPr>
          <w:rFonts w:cs="Times New Roman"/>
          <w:color w:val="000000" w:themeColor="text1"/>
          <w:szCs w:val="24"/>
        </w:rPr>
        <w:t xml:space="preserve">D. </w:t>
      </w:r>
      <w:r w:rsidR="00E84833" w:rsidRPr="00336B6D">
        <w:rPr>
          <w:rFonts w:cs="Times New Roman"/>
          <w:color w:val="000000" w:themeColor="text1"/>
          <w:szCs w:val="24"/>
        </w:rPr>
        <w:t>Cuthbert</w:t>
      </w:r>
      <w:r w:rsidR="00842BBB" w:rsidRPr="00336B6D">
        <w:rPr>
          <w:rFonts w:cs="Times New Roman"/>
          <w:color w:val="000000" w:themeColor="text1"/>
          <w:szCs w:val="24"/>
        </w:rPr>
        <w:t xml:space="preserve">. </w:t>
      </w:r>
      <w:r w:rsidRPr="00336B6D">
        <w:rPr>
          <w:rFonts w:cs="Times New Roman"/>
          <w:color w:val="000000" w:themeColor="text1"/>
          <w:szCs w:val="24"/>
        </w:rPr>
        <w:t>2014.</w:t>
      </w:r>
      <w:r w:rsidRPr="00336B6D">
        <w:rPr>
          <w:rFonts w:cs="Times New Roman"/>
          <w:color w:val="000000" w:themeColor="text1"/>
          <w:szCs w:val="24"/>
          <w:bdr w:val="none" w:sz="0" w:space="0" w:color="auto" w:frame="1"/>
        </w:rPr>
        <w:t xml:space="preserve"> How the doctorate contributes to the formation of active researchers: </w:t>
      </w:r>
      <w:r w:rsidR="00B75E6E" w:rsidRPr="00336B6D">
        <w:rPr>
          <w:rFonts w:cs="Times New Roman"/>
          <w:color w:val="000000" w:themeColor="text1"/>
          <w:szCs w:val="24"/>
          <w:bdr w:val="none" w:sz="0" w:space="0" w:color="auto" w:frame="1"/>
        </w:rPr>
        <w:t>W</w:t>
      </w:r>
      <w:r w:rsidRPr="00336B6D">
        <w:rPr>
          <w:rFonts w:cs="Times New Roman"/>
          <w:color w:val="000000" w:themeColor="text1"/>
          <w:szCs w:val="24"/>
          <w:bdr w:val="none" w:sz="0" w:space="0" w:color="auto" w:frame="1"/>
        </w:rPr>
        <w:t>hat the research tells us.</w:t>
      </w:r>
      <w:bookmarkEnd w:id="1"/>
      <w:r w:rsidRPr="00336B6D">
        <w:rPr>
          <w:rFonts w:cs="Times New Roman"/>
          <w:color w:val="000000" w:themeColor="text1"/>
          <w:szCs w:val="24"/>
          <w:bdr w:val="none" w:sz="0" w:space="0" w:color="auto" w:frame="1"/>
        </w:rPr>
        <w:t xml:space="preserve"> </w:t>
      </w:r>
      <w:r w:rsidRPr="00336B6D">
        <w:rPr>
          <w:rFonts w:cs="Times New Roman"/>
          <w:i/>
          <w:color w:val="000000" w:themeColor="text1"/>
          <w:szCs w:val="24"/>
          <w:bdr w:val="none" w:sz="0" w:space="0" w:color="auto" w:frame="1"/>
        </w:rPr>
        <w:t>Studies in Higher Education</w:t>
      </w:r>
      <w:r w:rsidR="009B01AB" w:rsidRPr="00336B6D">
        <w:rPr>
          <w:rFonts w:cs="Times New Roman"/>
          <w:color w:val="000000" w:themeColor="text1"/>
          <w:szCs w:val="24"/>
          <w:bdr w:val="none" w:sz="0" w:space="0" w:color="auto" w:frame="1"/>
        </w:rPr>
        <w:t xml:space="preserve"> </w:t>
      </w:r>
      <w:r w:rsidR="00BC47E0" w:rsidRPr="00336B6D">
        <w:rPr>
          <w:rFonts w:cs="Times New Roman"/>
          <w:color w:val="000000" w:themeColor="text1"/>
          <w:szCs w:val="24"/>
          <w:bdr w:val="none" w:sz="0" w:space="0" w:color="auto" w:frame="1"/>
        </w:rPr>
        <w:t>39(10)</w:t>
      </w:r>
      <w:r w:rsidR="00017180" w:rsidRPr="00336B6D">
        <w:rPr>
          <w:rFonts w:cs="Times New Roman"/>
          <w:color w:val="000000" w:themeColor="text1"/>
          <w:szCs w:val="24"/>
          <w:bdr w:val="none" w:sz="0" w:space="0" w:color="auto" w:frame="1"/>
        </w:rPr>
        <w:t>:</w:t>
      </w:r>
      <w:r w:rsidRPr="00336B6D">
        <w:rPr>
          <w:rFonts w:cs="Times New Roman"/>
          <w:color w:val="000000" w:themeColor="text1"/>
          <w:szCs w:val="24"/>
        </w:rPr>
        <w:t xml:space="preserve"> 1972</w:t>
      </w:r>
      <w:r w:rsidR="004F1310" w:rsidRPr="00336B6D">
        <w:rPr>
          <w:rFonts w:cs="Times New Roman"/>
          <w:szCs w:val="24"/>
          <w:lang w:val="en-GB" w:eastAsia="en-GB"/>
        </w:rPr>
        <w:t>–</w:t>
      </w:r>
      <w:r w:rsidRPr="00336B6D">
        <w:rPr>
          <w:rFonts w:cs="Times New Roman"/>
          <w:color w:val="000000" w:themeColor="text1"/>
          <w:szCs w:val="24"/>
        </w:rPr>
        <w:t>1986</w:t>
      </w:r>
      <w:r w:rsidR="009B01AB" w:rsidRPr="00336B6D">
        <w:rPr>
          <w:rFonts w:cs="Times New Roman"/>
          <w:color w:val="000000" w:themeColor="text1"/>
          <w:szCs w:val="24"/>
        </w:rPr>
        <w:t>.</w:t>
      </w:r>
    </w:p>
    <w:p w14:paraId="473A932E" w14:textId="15A7A9D5" w:rsidR="00C547F6" w:rsidRPr="00336B6D" w:rsidRDefault="00C547F6"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szCs w:val="24"/>
          <w:lang w:val="en-GB" w:eastAsia="en-GB"/>
        </w:rPr>
        <w:t>Tymon, A. and S. Batistic. 2016.</w:t>
      </w:r>
      <w:r w:rsidRPr="00336B6D">
        <w:rPr>
          <w:rFonts w:cs="Times New Roman"/>
          <w:szCs w:val="24"/>
        </w:rPr>
        <w:t xml:space="preserve"> </w:t>
      </w:r>
      <w:r w:rsidRPr="00336B6D">
        <w:rPr>
          <w:rFonts w:cs="Times New Roman"/>
          <w:szCs w:val="24"/>
          <w:lang w:val="en-GB" w:eastAsia="en-GB"/>
        </w:rPr>
        <w:t>Improved academic performance and enhanced employability? The potential double benefit of proactivity for business graduates. Tea</w:t>
      </w:r>
      <w:r w:rsidRPr="00336B6D">
        <w:rPr>
          <w:rFonts w:cs="Times New Roman"/>
          <w:i/>
          <w:szCs w:val="24"/>
          <w:lang w:val="en-GB" w:eastAsia="en-GB"/>
        </w:rPr>
        <w:t xml:space="preserve">ching in Higher Education </w:t>
      </w:r>
      <w:r w:rsidRPr="00336B6D">
        <w:rPr>
          <w:rFonts w:cs="Times New Roman"/>
          <w:szCs w:val="24"/>
          <w:lang w:val="en-GB" w:eastAsia="en-GB"/>
        </w:rPr>
        <w:t xml:space="preserve">21(8): 915–932. </w:t>
      </w:r>
    </w:p>
    <w:p w14:paraId="6C128A78" w14:textId="7A6AACC7" w:rsidR="00CF554B" w:rsidRPr="00336B6D" w:rsidRDefault="00CF554B" w:rsidP="00896EF0">
      <w:pPr>
        <w:autoSpaceDE w:val="0"/>
        <w:autoSpaceDN w:val="0"/>
        <w:adjustRightInd w:val="0"/>
        <w:spacing w:after="120" w:line="276" w:lineRule="auto"/>
        <w:ind w:left="567" w:hanging="567"/>
        <w:jc w:val="both"/>
        <w:rPr>
          <w:rFonts w:cs="Times New Roman"/>
          <w:color w:val="000000" w:themeColor="text1"/>
          <w:szCs w:val="24"/>
        </w:rPr>
      </w:pPr>
      <w:r w:rsidRPr="00336B6D">
        <w:rPr>
          <w:rFonts w:cs="Times New Roman"/>
          <w:color w:val="000000" w:themeColor="text1"/>
          <w:szCs w:val="24"/>
        </w:rPr>
        <w:t xml:space="preserve">Waghid, Y. 2015. Are </w:t>
      </w:r>
      <w:r w:rsidR="00B75E6E" w:rsidRPr="00336B6D">
        <w:rPr>
          <w:rFonts w:cs="Times New Roman"/>
          <w:color w:val="000000" w:themeColor="text1"/>
          <w:szCs w:val="24"/>
        </w:rPr>
        <w:t>d</w:t>
      </w:r>
      <w:r w:rsidRPr="00336B6D">
        <w:rPr>
          <w:rFonts w:cs="Times New Roman"/>
          <w:color w:val="000000" w:themeColor="text1"/>
          <w:szCs w:val="24"/>
        </w:rPr>
        <w:t xml:space="preserve">octoral studies in South African </w:t>
      </w:r>
      <w:r w:rsidR="00B75E6E" w:rsidRPr="00336B6D">
        <w:rPr>
          <w:rFonts w:cs="Times New Roman"/>
          <w:color w:val="000000" w:themeColor="text1"/>
          <w:szCs w:val="24"/>
        </w:rPr>
        <w:t xml:space="preserve">higher education </w:t>
      </w:r>
      <w:r w:rsidRPr="00336B6D">
        <w:rPr>
          <w:rFonts w:cs="Times New Roman"/>
          <w:color w:val="000000" w:themeColor="text1"/>
          <w:szCs w:val="24"/>
        </w:rPr>
        <w:t xml:space="preserve">being put at risk? </w:t>
      </w:r>
      <w:r w:rsidRPr="00336B6D">
        <w:rPr>
          <w:rFonts w:cs="Times New Roman"/>
          <w:i/>
          <w:color w:val="000000" w:themeColor="text1"/>
          <w:szCs w:val="24"/>
        </w:rPr>
        <w:t>South African Journal of Higher Education</w:t>
      </w:r>
      <w:r w:rsidR="00017180" w:rsidRPr="00336B6D">
        <w:rPr>
          <w:rFonts w:cs="Times New Roman"/>
          <w:color w:val="000000" w:themeColor="text1"/>
          <w:szCs w:val="24"/>
        </w:rPr>
        <w:t xml:space="preserve"> 29(5):</w:t>
      </w:r>
      <w:r w:rsidR="009B01AB" w:rsidRPr="00336B6D">
        <w:rPr>
          <w:rFonts w:cs="Times New Roman"/>
          <w:color w:val="000000" w:themeColor="text1"/>
          <w:szCs w:val="24"/>
        </w:rPr>
        <w:t xml:space="preserve"> </w:t>
      </w:r>
      <w:r w:rsidR="00901539" w:rsidRPr="00336B6D">
        <w:rPr>
          <w:rFonts w:cs="Times New Roman"/>
          <w:color w:val="000000" w:themeColor="text1"/>
          <w:szCs w:val="24"/>
        </w:rPr>
        <w:t>1</w:t>
      </w:r>
      <w:r w:rsidR="004F1310" w:rsidRPr="00336B6D">
        <w:rPr>
          <w:rFonts w:cs="Times New Roman"/>
          <w:szCs w:val="24"/>
          <w:lang w:val="en-GB" w:eastAsia="en-GB"/>
        </w:rPr>
        <w:t>–</w:t>
      </w:r>
      <w:r w:rsidRPr="00336B6D">
        <w:rPr>
          <w:rFonts w:cs="Times New Roman"/>
          <w:color w:val="000000" w:themeColor="text1"/>
          <w:szCs w:val="24"/>
        </w:rPr>
        <w:t>7</w:t>
      </w:r>
      <w:r w:rsidR="009B01AB" w:rsidRPr="00336B6D">
        <w:rPr>
          <w:rFonts w:cs="Times New Roman"/>
          <w:color w:val="000000" w:themeColor="text1"/>
          <w:szCs w:val="24"/>
        </w:rPr>
        <w:t>.</w:t>
      </w:r>
    </w:p>
    <w:p w14:paraId="1E570BD1" w14:textId="5039EFBD" w:rsidR="00784B43" w:rsidRPr="00336B6D" w:rsidRDefault="00784B43" w:rsidP="00896EF0">
      <w:pPr>
        <w:autoSpaceDE w:val="0"/>
        <w:autoSpaceDN w:val="0"/>
        <w:adjustRightInd w:val="0"/>
        <w:spacing w:after="120" w:line="276" w:lineRule="auto"/>
        <w:ind w:left="567" w:hanging="567"/>
        <w:jc w:val="both"/>
        <w:rPr>
          <w:rFonts w:cs="Times New Roman"/>
          <w:i/>
          <w:color w:val="000000" w:themeColor="text1"/>
          <w:szCs w:val="24"/>
        </w:rPr>
      </w:pPr>
      <w:r w:rsidRPr="00336B6D">
        <w:rPr>
          <w:rFonts w:cs="Times New Roman"/>
          <w:color w:val="000000" w:themeColor="text1"/>
          <w:szCs w:val="24"/>
        </w:rPr>
        <w:t xml:space="preserve">Wagner, C., </w:t>
      </w:r>
      <w:r w:rsidR="00692117" w:rsidRPr="00336B6D">
        <w:rPr>
          <w:rFonts w:cs="Times New Roman"/>
          <w:color w:val="000000" w:themeColor="text1"/>
          <w:szCs w:val="24"/>
        </w:rPr>
        <w:t>M. Garner</w:t>
      </w:r>
      <w:r w:rsidR="00836088" w:rsidRPr="00336B6D">
        <w:rPr>
          <w:rFonts w:cs="Times New Roman"/>
          <w:color w:val="000000" w:themeColor="text1"/>
          <w:szCs w:val="24"/>
        </w:rPr>
        <w:t xml:space="preserve"> and </w:t>
      </w:r>
      <w:r w:rsidR="00692117" w:rsidRPr="00336B6D">
        <w:rPr>
          <w:rFonts w:cs="Times New Roman"/>
          <w:color w:val="000000" w:themeColor="text1"/>
          <w:szCs w:val="24"/>
        </w:rPr>
        <w:t xml:space="preserve">B. </w:t>
      </w:r>
      <w:r w:rsidR="00E84833" w:rsidRPr="00336B6D">
        <w:rPr>
          <w:rFonts w:cs="Times New Roman"/>
          <w:color w:val="000000" w:themeColor="text1"/>
          <w:szCs w:val="24"/>
        </w:rPr>
        <w:t>Kawulich</w:t>
      </w:r>
      <w:r w:rsidRPr="00336B6D">
        <w:rPr>
          <w:rFonts w:cs="Times New Roman"/>
          <w:color w:val="000000" w:themeColor="text1"/>
          <w:szCs w:val="24"/>
        </w:rPr>
        <w:t xml:space="preserve">. 2011. The state of the art of teaching research methods in the social sciences: </w:t>
      </w:r>
      <w:r w:rsidR="00B75E6E" w:rsidRPr="00336B6D">
        <w:rPr>
          <w:rFonts w:cs="Times New Roman"/>
          <w:color w:val="000000" w:themeColor="text1"/>
          <w:szCs w:val="24"/>
        </w:rPr>
        <w:t>T</w:t>
      </w:r>
      <w:r w:rsidRPr="00336B6D">
        <w:rPr>
          <w:rFonts w:cs="Times New Roman"/>
          <w:color w:val="000000" w:themeColor="text1"/>
          <w:szCs w:val="24"/>
        </w:rPr>
        <w:t xml:space="preserve">owards a pedagogical culture. </w:t>
      </w:r>
      <w:r w:rsidRPr="00336B6D">
        <w:rPr>
          <w:rFonts w:cs="Times New Roman"/>
          <w:i/>
          <w:color w:val="000000" w:themeColor="text1"/>
          <w:szCs w:val="24"/>
        </w:rPr>
        <w:t>Studies in Higher Educatio</w:t>
      </w:r>
      <w:r w:rsidR="00017180" w:rsidRPr="00336B6D">
        <w:rPr>
          <w:rFonts w:cs="Times New Roman"/>
          <w:i/>
          <w:color w:val="000000" w:themeColor="text1"/>
          <w:szCs w:val="24"/>
        </w:rPr>
        <w:t>n</w:t>
      </w:r>
      <w:r w:rsidR="006173D0" w:rsidRPr="00336B6D">
        <w:rPr>
          <w:rFonts w:cs="Times New Roman"/>
          <w:color w:val="000000" w:themeColor="text1"/>
          <w:szCs w:val="24"/>
        </w:rPr>
        <w:t xml:space="preserve"> 36</w:t>
      </w:r>
      <w:r w:rsidR="00017180" w:rsidRPr="00336B6D">
        <w:rPr>
          <w:rFonts w:cs="Times New Roman"/>
          <w:color w:val="000000" w:themeColor="text1"/>
          <w:szCs w:val="24"/>
        </w:rPr>
        <w:t>(1):</w:t>
      </w:r>
      <w:r w:rsidR="00BC47E0" w:rsidRPr="00336B6D">
        <w:rPr>
          <w:rFonts w:cs="Times New Roman"/>
          <w:color w:val="000000" w:themeColor="text1"/>
          <w:szCs w:val="24"/>
        </w:rPr>
        <w:t xml:space="preserve"> </w:t>
      </w:r>
      <w:r w:rsidR="00901539" w:rsidRPr="00336B6D">
        <w:rPr>
          <w:rFonts w:cs="Times New Roman"/>
          <w:color w:val="000000" w:themeColor="text1"/>
          <w:szCs w:val="24"/>
        </w:rPr>
        <w:t>75</w:t>
      </w:r>
      <w:r w:rsidR="004F1310" w:rsidRPr="00336B6D">
        <w:rPr>
          <w:rFonts w:cs="Times New Roman"/>
          <w:szCs w:val="24"/>
          <w:lang w:val="en-GB" w:eastAsia="en-GB"/>
        </w:rPr>
        <w:t>–</w:t>
      </w:r>
      <w:r w:rsidRPr="00336B6D">
        <w:rPr>
          <w:rFonts w:cs="Times New Roman"/>
          <w:color w:val="000000" w:themeColor="text1"/>
          <w:szCs w:val="24"/>
        </w:rPr>
        <w:t>88</w:t>
      </w:r>
      <w:r w:rsidR="00B253A4" w:rsidRPr="00336B6D">
        <w:rPr>
          <w:rFonts w:cs="Times New Roman"/>
          <w:color w:val="000000" w:themeColor="text1"/>
          <w:szCs w:val="24"/>
        </w:rPr>
        <w:t>.</w:t>
      </w:r>
    </w:p>
    <w:p w14:paraId="7623490E" w14:textId="3A9F9709" w:rsidR="006F3FBE" w:rsidRPr="00336B6D" w:rsidRDefault="00EE0625" w:rsidP="00336B6D">
      <w:pPr>
        <w:autoSpaceDE w:val="0"/>
        <w:autoSpaceDN w:val="0"/>
        <w:adjustRightInd w:val="0"/>
        <w:spacing w:after="120" w:line="276" w:lineRule="auto"/>
        <w:ind w:left="567" w:hanging="567"/>
        <w:jc w:val="both"/>
        <w:rPr>
          <w:rFonts w:cs="Times New Roman"/>
          <w:color w:val="000000" w:themeColor="text1"/>
          <w:szCs w:val="24"/>
        </w:rPr>
      </w:pPr>
      <w:r w:rsidRPr="00F276C0">
        <w:rPr>
          <w:rFonts w:cs="Times New Roman"/>
          <w:color w:val="000000" w:themeColor="text1"/>
          <w:szCs w:val="24"/>
        </w:rPr>
        <w:t>W</w:t>
      </w:r>
      <w:r w:rsidR="00E73EE1" w:rsidRPr="00F276C0">
        <w:rPr>
          <w:rFonts w:cs="Times New Roman"/>
          <w:color w:val="000000" w:themeColor="text1"/>
          <w:szCs w:val="24"/>
        </w:rPr>
        <w:t>enger, E. 1998</w:t>
      </w:r>
      <w:r w:rsidR="00E73EE1" w:rsidRPr="00336B6D">
        <w:rPr>
          <w:rFonts w:cs="Times New Roman"/>
          <w:i/>
          <w:color w:val="000000" w:themeColor="text1"/>
          <w:szCs w:val="24"/>
        </w:rPr>
        <w:t xml:space="preserve">. Communities of </w:t>
      </w:r>
      <w:r w:rsidR="00B75E6E" w:rsidRPr="00336B6D">
        <w:rPr>
          <w:rFonts w:cs="Times New Roman"/>
          <w:i/>
          <w:color w:val="000000" w:themeColor="text1"/>
          <w:szCs w:val="24"/>
        </w:rPr>
        <w:t>P</w:t>
      </w:r>
      <w:r w:rsidR="00E73EE1" w:rsidRPr="00336B6D">
        <w:rPr>
          <w:rFonts w:cs="Times New Roman"/>
          <w:i/>
          <w:color w:val="000000" w:themeColor="text1"/>
          <w:szCs w:val="24"/>
        </w:rPr>
        <w:t xml:space="preserve">ractice: Learning, </w:t>
      </w:r>
      <w:r w:rsidR="00B75E6E" w:rsidRPr="00336B6D">
        <w:rPr>
          <w:rFonts w:cs="Times New Roman"/>
          <w:i/>
          <w:color w:val="000000" w:themeColor="text1"/>
          <w:szCs w:val="24"/>
        </w:rPr>
        <w:t>M</w:t>
      </w:r>
      <w:r w:rsidR="00E73EE1" w:rsidRPr="00336B6D">
        <w:rPr>
          <w:rFonts w:cs="Times New Roman"/>
          <w:i/>
          <w:color w:val="000000" w:themeColor="text1"/>
          <w:szCs w:val="24"/>
        </w:rPr>
        <w:t>eaning and</w:t>
      </w:r>
      <w:r w:rsidR="00B75E6E" w:rsidRPr="00336B6D">
        <w:rPr>
          <w:rFonts w:cs="Times New Roman"/>
          <w:i/>
          <w:color w:val="000000" w:themeColor="text1"/>
          <w:szCs w:val="24"/>
        </w:rPr>
        <w:t>I</w:t>
      </w:r>
      <w:r w:rsidR="00E73EE1" w:rsidRPr="00336B6D">
        <w:rPr>
          <w:rFonts w:cs="Times New Roman"/>
          <w:i/>
          <w:color w:val="000000" w:themeColor="text1"/>
          <w:szCs w:val="24"/>
        </w:rPr>
        <w:t xml:space="preserve">identity. </w:t>
      </w:r>
      <w:r w:rsidR="00E73EE1" w:rsidRPr="00F276C0">
        <w:rPr>
          <w:rFonts w:cs="Times New Roman"/>
          <w:color w:val="000000" w:themeColor="text1"/>
          <w:szCs w:val="24"/>
        </w:rPr>
        <w:t>Cambridge</w:t>
      </w:r>
      <w:r w:rsidR="004F1310" w:rsidRPr="00336B6D">
        <w:rPr>
          <w:rFonts w:cs="Times New Roman"/>
          <w:color w:val="000000" w:themeColor="text1"/>
          <w:szCs w:val="24"/>
        </w:rPr>
        <w:t>, UK</w:t>
      </w:r>
      <w:r w:rsidR="00E73EE1" w:rsidRPr="00F276C0">
        <w:rPr>
          <w:rFonts w:cs="Times New Roman"/>
          <w:color w:val="000000" w:themeColor="text1"/>
          <w:szCs w:val="24"/>
        </w:rPr>
        <w:t>: Cambridge University Press</w:t>
      </w:r>
      <w:r w:rsidR="00E73EE1" w:rsidRPr="00336B6D">
        <w:rPr>
          <w:rFonts w:cs="Times New Roman"/>
          <w:color w:val="000000" w:themeColor="text1"/>
          <w:szCs w:val="24"/>
        </w:rPr>
        <w:t>.</w:t>
      </w:r>
    </w:p>
    <w:p w14:paraId="5DCD9801" w14:textId="77777777" w:rsidR="004F1310" w:rsidRPr="00336B6D" w:rsidRDefault="004F1310" w:rsidP="00266BBE">
      <w:pPr>
        <w:autoSpaceDE w:val="0"/>
        <w:autoSpaceDN w:val="0"/>
        <w:adjustRightInd w:val="0"/>
        <w:spacing w:after="120" w:line="360" w:lineRule="auto"/>
        <w:ind w:left="227" w:hanging="227"/>
        <w:jc w:val="both"/>
        <w:rPr>
          <w:rFonts w:cs="Times New Roman"/>
          <w:color w:val="000000" w:themeColor="text1"/>
          <w:szCs w:val="24"/>
        </w:rPr>
        <w:sectPr w:rsidR="004F1310" w:rsidRPr="00336B6D" w:rsidSect="00D50608">
          <w:pgSz w:w="11906" w:h="16838"/>
          <w:pgMar w:top="1418" w:right="1418" w:bottom="1134" w:left="1418" w:header="709" w:footer="709" w:gutter="0"/>
          <w:cols w:space="708"/>
          <w:docGrid w:linePitch="360"/>
        </w:sectPr>
      </w:pPr>
    </w:p>
    <w:p w14:paraId="05B5E9F2" w14:textId="2EDC8B02" w:rsidR="004F1310" w:rsidRPr="00336B6D" w:rsidRDefault="004F1310" w:rsidP="00266BBE">
      <w:pPr>
        <w:autoSpaceDE w:val="0"/>
        <w:autoSpaceDN w:val="0"/>
        <w:adjustRightInd w:val="0"/>
        <w:spacing w:after="120" w:line="360" w:lineRule="auto"/>
        <w:ind w:left="227" w:hanging="227"/>
        <w:jc w:val="both"/>
        <w:rPr>
          <w:rFonts w:cs="Times New Roman"/>
          <w:color w:val="000000" w:themeColor="text1"/>
          <w:szCs w:val="24"/>
        </w:rPr>
      </w:pPr>
    </w:p>
    <w:sectPr w:rsidR="004F1310" w:rsidRPr="00336B6D" w:rsidSect="00F276C0">
      <w:head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96FF8" w14:textId="77777777" w:rsidR="00591118" w:rsidRDefault="00591118" w:rsidP="005C3E0D">
      <w:pPr>
        <w:spacing w:after="0"/>
      </w:pPr>
      <w:r>
        <w:separator/>
      </w:r>
    </w:p>
  </w:endnote>
  <w:endnote w:type="continuationSeparator" w:id="0">
    <w:p w14:paraId="55D53DC7" w14:textId="77777777" w:rsidR="00591118" w:rsidRDefault="00591118" w:rsidP="005C3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Futura Bk BT">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mj-e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F97F0" w14:textId="77777777" w:rsidR="00591118" w:rsidRDefault="00591118" w:rsidP="005C3E0D">
      <w:pPr>
        <w:spacing w:after="0"/>
      </w:pPr>
      <w:r>
        <w:separator/>
      </w:r>
    </w:p>
  </w:footnote>
  <w:footnote w:type="continuationSeparator" w:id="0">
    <w:p w14:paraId="43AAB7A1" w14:textId="77777777" w:rsidR="00591118" w:rsidRDefault="00591118" w:rsidP="005C3E0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26697"/>
      <w:docPartObj>
        <w:docPartGallery w:val="Page Numbers (Top of Page)"/>
        <w:docPartUnique/>
      </w:docPartObj>
    </w:sdtPr>
    <w:sdtEndPr>
      <w:rPr>
        <w:noProof/>
      </w:rPr>
    </w:sdtEndPr>
    <w:sdtContent>
      <w:p w14:paraId="7ABCBB50" w14:textId="77777777" w:rsidR="00CF43B0" w:rsidRDefault="00CF43B0">
        <w:pPr>
          <w:pStyle w:val="Header"/>
          <w:jc w:val="center"/>
        </w:pPr>
        <w:r>
          <w:fldChar w:fldCharType="begin"/>
        </w:r>
        <w:r w:rsidRPr="00A1686B">
          <w:instrText xml:space="preserve"> PAGE   \* MERGEFORMAT </w:instrText>
        </w:r>
        <w:r>
          <w:fldChar w:fldCharType="separate"/>
        </w:r>
        <w:r w:rsidR="00001BEB">
          <w:rPr>
            <w:noProof/>
          </w:rPr>
          <w:t>17</w:t>
        </w:r>
        <w:r>
          <w:rPr>
            <w:noProof/>
          </w:rPr>
          <w:fldChar w:fldCharType="end"/>
        </w:r>
      </w:p>
    </w:sdtContent>
  </w:sdt>
  <w:p w14:paraId="356AEBBE" w14:textId="77777777" w:rsidR="00CF43B0" w:rsidRDefault="00CF43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862892"/>
      <w:docPartObj>
        <w:docPartGallery w:val="Page Numbers (Top of Page)"/>
        <w:docPartUnique/>
      </w:docPartObj>
    </w:sdtPr>
    <w:sdtEndPr>
      <w:rPr>
        <w:noProof/>
      </w:rPr>
    </w:sdtEndPr>
    <w:sdtContent>
      <w:p w14:paraId="071AEA4E" w14:textId="77777777" w:rsidR="00CF43B0" w:rsidRDefault="00CF43B0">
        <w:pPr>
          <w:pStyle w:val="Header"/>
          <w:jc w:val="center"/>
        </w:pPr>
        <w:r>
          <w:fldChar w:fldCharType="begin"/>
        </w:r>
        <w:r w:rsidRPr="00A1686B">
          <w:instrText xml:space="preserve"> PAGE   \* MERGEFORMAT </w:instrText>
        </w:r>
        <w:r>
          <w:fldChar w:fldCharType="separate"/>
        </w:r>
        <w:r w:rsidR="00001BEB">
          <w:rPr>
            <w:noProof/>
          </w:rPr>
          <w:t>20</w:t>
        </w:r>
        <w:r>
          <w:rPr>
            <w:noProof/>
          </w:rPr>
          <w:fldChar w:fldCharType="end"/>
        </w:r>
      </w:p>
    </w:sdtContent>
  </w:sdt>
  <w:p w14:paraId="2E9B54E1" w14:textId="77777777" w:rsidR="00CF43B0" w:rsidRDefault="00CF43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7887"/>
    <w:multiLevelType w:val="hybridMultilevel"/>
    <w:tmpl w:val="7346C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E52E57"/>
    <w:multiLevelType w:val="hybridMultilevel"/>
    <w:tmpl w:val="F7E241D8"/>
    <w:lvl w:ilvl="0" w:tplc="5DE6AF10">
      <w:start w:val="1"/>
      <w:numFmt w:val="bullet"/>
      <w:lvlText w:val=""/>
      <w:lvlJc w:val="left"/>
      <w:pPr>
        <w:tabs>
          <w:tab w:val="num" w:pos="720"/>
        </w:tabs>
        <w:ind w:left="720" w:hanging="360"/>
      </w:pPr>
      <w:rPr>
        <w:rFonts w:ascii="Wingdings" w:hAnsi="Wingdings" w:hint="default"/>
      </w:rPr>
    </w:lvl>
    <w:lvl w:ilvl="1" w:tplc="A58C8C0C" w:tentative="1">
      <w:start w:val="1"/>
      <w:numFmt w:val="bullet"/>
      <w:lvlText w:val=""/>
      <w:lvlJc w:val="left"/>
      <w:pPr>
        <w:tabs>
          <w:tab w:val="num" w:pos="1440"/>
        </w:tabs>
        <w:ind w:left="1440" w:hanging="360"/>
      </w:pPr>
      <w:rPr>
        <w:rFonts w:ascii="Wingdings" w:hAnsi="Wingdings" w:hint="default"/>
      </w:rPr>
    </w:lvl>
    <w:lvl w:ilvl="2" w:tplc="3D64ACE4" w:tentative="1">
      <w:start w:val="1"/>
      <w:numFmt w:val="bullet"/>
      <w:lvlText w:val=""/>
      <w:lvlJc w:val="left"/>
      <w:pPr>
        <w:tabs>
          <w:tab w:val="num" w:pos="2160"/>
        </w:tabs>
        <w:ind w:left="2160" w:hanging="360"/>
      </w:pPr>
      <w:rPr>
        <w:rFonts w:ascii="Wingdings" w:hAnsi="Wingdings" w:hint="default"/>
      </w:rPr>
    </w:lvl>
    <w:lvl w:ilvl="3" w:tplc="39D8A534" w:tentative="1">
      <w:start w:val="1"/>
      <w:numFmt w:val="bullet"/>
      <w:lvlText w:val=""/>
      <w:lvlJc w:val="left"/>
      <w:pPr>
        <w:tabs>
          <w:tab w:val="num" w:pos="2880"/>
        </w:tabs>
        <w:ind w:left="2880" w:hanging="360"/>
      </w:pPr>
      <w:rPr>
        <w:rFonts w:ascii="Wingdings" w:hAnsi="Wingdings" w:hint="default"/>
      </w:rPr>
    </w:lvl>
    <w:lvl w:ilvl="4" w:tplc="41B66594" w:tentative="1">
      <w:start w:val="1"/>
      <w:numFmt w:val="bullet"/>
      <w:lvlText w:val=""/>
      <w:lvlJc w:val="left"/>
      <w:pPr>
        <w:tabs>
          <w:tab w:val="num" w:pos="3600"/>
        </w:tabs>
        <w:ind w:left="3600" w:hanging="360"/>
      </w:pPr>
      <w:rPr>
        <w:rFonts w:ascii="Wingdings" w:hAnsi="Wingdings" w:hint="default"/>
      </w:rPr>
    </w:lvl>
    <w:lvl w:ilvl="5" w:tplc="7B943CFE" w:tentative="1">
      <w:start w:val="1"/>
      <w:numFmt w:val="bullet"/>
      <w:lvlText w:val=""/>
      <w:lvlJc w:val="left"/>
      <w:pPr>
        <w:tabs>
          <w:tab w:val="num" w:pos="4320"/>
        </w:tabs>
        <w:ind w:left="4320" w:hanging="360"/>
      </w:pPr>
      <w:rPr>
        <w:rFonts w:ascii="Wingdings" w:hAnsi="Wingdings" w:hint="default"/>
      </w:rPr>
    </w:lvl>
    <w:lvl w:ilvl="6" w:tplc="25EC29C4" w:tentative="1">
      <w:start w:val="1"/>
      <w:numFmt w:val="bullet"/>
      <w:lvlText w:val=""/>
      <w:lvlJc w:val="left"/>
      <w:pPr>
        <w:tabs>
          <w:tab w:val="num" w:pos="5040"/>
        </w:tabs>
        <w:ind w:left="5040" w:hanging="360"/>
      </w:pPr>
      <w:rPr>
        <w:rFonts w:ascii="Wingdings" w:hAnsi="Wingdings" w:hint="default"/>
      </w:rPr>
    </w:lvl>
    <w:lvl w:ilvl="7" w:tplc="94865162" w:tentative="1">
      <w:start w:val="1"/>
      <w:numFmt w:val="bullet"/>
      <w:lvlText w:val=""/>
      <w:lvlJc w:val="left"/>
      <w:pPr>
        <w:tabs>
          <w:tab w:val="num" w:pos="5760"/>
        </w:tabs>
        <w:ind w:left="5760" w:hanging="360"/>
      </w:pPr>
      <w:rPr>
        <w:rFonts w:ascii="Wingdings" w:hAnsi="Wingdings" w:hint="default"/>
      </w:rPr>
    </w:lvl>
    <w:lvl w:ilvl="8" w:tplc="7340EC3A" w:tentative="1">
      <w:start w:val="1"/>
      <w:numFmt w:val="bullet"/>
      <w:lvlText w:val=""/>
      <w:lvlJc w:val="left"/>
      <w:pPr>
        <w:tabs>
          <w:tab w:val="num" w:pos="6480"/>
        </w:tabs>
        <w:ind w:left="6480" w:hanging="360"/>
      </w:pPr>
      <w:rPr>
        <w:rFonts w:ascii="Wingdings" w:hAnsi="Wingdings" w:hint="default"/>
      </w:rPr>
    </w:lvl>
  </w:abstractNum>
  <w:abstractNum w:abstractNumId="2">
    <w:nsid w:val="08246E6D"/>
    <w:multiLevelType w:val="hybridMultilevel"/>
    <w:tmpl w:val="43580256"/>
    <w:lvl w:ilvl="0" w:tplc="DE1C9064">
      <w:start w:val="1"/>
      <w:numFmt w:val="bullet"/>
      <w:lvlText w:val="•"/>
      <w:lvlJc w:val="left"/>
      <w:pPr>
        <w:tabs>
          <w:tab w:val="num" w:pos="720"/>
        </w:tabs>
        <w:ind w:left="720" w:hanging="360"/>
      </w:pPr>
      <w:rPr>
        <w:rFonts w:ascii="Arial" w:hAnsi="Arial" w:hint="default"/>
      </w:rPr>
    </w:lvl>
    <w:lvl w:ilvl="1" w:tplc="C6A424B4" w:tentative="1">
      <w:start w:val="1"/>
      <w:numFmt w:val="bullet"/>
      <w:lvlText w:val="•"/>
      <w:lvlJc w:val="left"/>
      <w:pPr>
        <w:tabs>
          <w:tab w:val="num" w:pos="1440"/>
        </w:tabs>
        <w:ind w:left="1440" w:hanging="360"/>
      </w:pPr>
      <w:rPr>
        <w:rFonts w:ascii="Arial" w:hAnsi="Arial" w:hint="default"/>
      </w:rPr>
    </w:lvl>
    <w:lvl w:ilvl="2" w:tplc="7CA8B708" w:tentative="1">
      <w:start w:val="1"/>
      <w:numFmt w:val="bullet"/>
      <w:lvlText w:val="•"/>
      <w:lvlJc w:val="left"/>
      <w:pPr>
        <w:tabs>
          <w:tab w:val="num" w:pos="2160"/>
        </w:tabs>
        <w:ind w:left="2160" w:hanging="360"/>
      </w:pPr>
      <w:rPr>
        <w:rFonts w:ascii="Arial" w:hAnsi="Arial" w:hint="default"/>
      </w:rPr>
    </w:lvl>
    <w:lvl w:ilvl="3" w:tplc="281C0CBC" w:tentative="1">
      <w:start w:val="1"/>
      <w:numFmt w:val="bullet"/>
      <w:lvlText w:val="•"/>
      <w:lvlJc w:val="left"/>
      <w:pPr>
        <w:tabs>
          <w:tab w:val="num" w:pos="2880"/>
        </w:tabs>
        <w:ind w:left="2880" w:hanging="360"/>
      </w:pPr>
      <w:rPr>
        <w:rFonts w:ascii="Arial" w:hAnsi="Arial" w:hint="default"/>
      </w:rPr>
    </w:lvl>
    <w:lvl w:ilvl="4" w:tplc="CF605672" w:tentative="1">
      <w:start w:val="1"/>
      <w:numFmt w:val="bullet"/>
      <w:lvlText w:val="•"/>
      <w:lvlJc w:val="left"/>
      <w:pPr>
        <w:tabs>
          <w:tab w:val="num" w:pos="3600"/>
        </w:tabs>
        <w:ind w:left="3600" w:hanging="360"/>
      </w:pPr>
      <w:rPr>
        <w:rFonts w:ascii="Arial" w:hAnsi="Arial" w:hint="default"/>
      </w:rPr>
    </w:lvl>
    <w:lvl w:ilvl="5" w:tplc="A8F8DA70" w:tentative="1">
      <w:start w:val="1"/>
      <w:numFmt w:val="bullet"/>
      <w:lvlText w:val="•"/>
      <w:lvlJc w:val="left"/>
      <w:pPr>
        <w:tabs>
          <w:tab w:val="num" w:pos="4320"/>
        </w:tabs>
        <w:ind w:left="4320" w:hanging="360"/>
      </w:pPr>
      <w:rPr>
        <w:rFonts w:ascii="Arial" w:hAnsi="Arial" w:hint="default"/>
      </w:rPr>
    </w:lvl>
    <w:lvl w:ilvl="6" w:tplc="9EEE8272" w:tentative="1">
      <w:start w:val="1"/>
      <w:numFmt w:val="bullet"/>
      <w:lvlText w:val="•"/>
      <w:lvlJc w:val="left"/>
      <w:pPr>
        <w:tabs>
          <w:tab w:val="num" w:pos="5040"/>
        </w:tabs>
        <w:ind w:left="5040" w:hanging="360"/>
      </w:pPr>
      <w:rPr>
        <w:rFonts w:ascii="Arial" w:hAnsi="Arial" w:hint="default"/>
      </w:rPr>
    </w:lvl>
    <w:lvl w:ilvl="7" w:tplc="E0582AFC" w:tentative="1">
      <w:start w:val="1"/>
      <w:numFmt w:val="bullet"/>
      <w:lvlText w:val="•"/>
      <w:lvlJc w:val="left"/>
      <w:pPr>
        <w:tabs>
          <w:tab w:val="num" w:pos="5760"/>
        </w:tabs>
        <w:ind w:left="5760" w:hanging="360"/>
      </w:pPr>
      <w:rPr>
        <w:rFonts w:ascii="Arial" w:hAnsi="Arial" w:hint="default"/>
      </w:rPr>
    </w:lvl>
    <w:lvl w:ilvl="8" w:tplc="8BE6963C" w:tentative="1">
      <w:start w:val="1"/>
      <w:numFmt w:val="bullet"/>
      <w:lvlText w:val="•"/>
      <w:lvlJc w:val="left"/>
      <w:pPr>
        <w:tabs>
          <w:tab w:val="num" w:pos="6480"/>
        </w:tabs>
        <w:ind w:left="6480" w:hanging="360"/>
      </w:pPr>
      <w:rPr>
        <w:rFonts w:ascii="Arial" w:hAnsi="Arial" w:hint="default"/>
      </w:rPr>
    </w:lvl>
  </w:abstractNum>
  <w:abstractNum w:abstractNumId="3">
    <w:nsid w:val="0E35428A"/>
    <w:multiLevelType w:val="hybridMultilevel"/>
    <w:tmpl w:val="E6D2BB54"/>
    <w:lvl w:ilvl="0" w:tplc="FE4AE0EE">
      <w:start w:val="1"/>
      <w:numFmt w:val="bullet"/>
      <w:lvlText w:val=""/>
      <w:lvlJc w:val="left"/>
      <w:pPr>
        <w:tabs>
          <w:tab w:val="num" w:pos="720"/>
        </w:tabs>
        <w:ind w:left="720" w:hanging="360"/>
      </w:pPr>
      <w:rPr>
        <w:rFonts w:ascii="Wingdings" w:hAnsi="Wingdings" w:hint="default"/>
      </w:rPr>
    </w:lvl>
    <w:lvl w:ilvl="1" w:tplc="9DCC152A" w:tentative="1">
      <w:start w:val="1"/>
      <w:numFmt w:val="bullet"/>
      <w:lvlText w:val=""/>
      <w:lvlJc w:val="left"/>
      <w:pPr>
        <w:tabs>
          <w:tab w:val="num" w:pos="1440"/>
        </w:tabs>
        <w:ind w:left="1440" w:hanging="360"/>
      </w:pPr>
      <w:rPr>
        <w:rFonts w:ascii="Wingdings" w:hAnsi="Wingdings" w:hint="default"/>
      </w:rPr>
    </w:lvl>
    <w:lvl w:ilvl="2" w:tplc="4D0AF742" w:tentative="1">
      <w:start w:val="1"/>
      <w:numFmt w:val="bullet"/>
      <w:lvlText w:val=""/>
      <w:lvlJc w:val="left"/>
      <w:pPr>
        <w:tabs>
          <w:tab w:val="num" w:pos="2160"/>
        </w:tabs>
        <w:ind w:left="2160" w:hanging="360"/>
      </w:pPr>
      <w:rPr>
        <w:rFonts w:ascii="Wingdings" w:hAnsi="Wingdings" w:hint="default"/>
      </w:rPr>
    </w:lvl>
    <w:lvl w:ilvl="3" w:tplc="47B07D6E" w:tentative="1">
      <w:start w:val="1"/>
      <w:numFmt w:val="bullet"/>
      <w:lvlText w:val=""/>
      <w:lvlJc w:val="left"/>
      <w:pPr>
        <w:tabs>
          <w:tab w:val="num" w:pos="2880"/>
        </w:tabs>
        <w:ind w:left="2880" w:hanging="360"/>
      </w:pPr>
      <w:rPr>
        <w:rFonts w:ascii="Wingdings" w:hAnsi="Wingdings" w:hint="default"/>
      </w:rPr>
    </w:lvl>
    <w:lvl w:ilvl="4" w:tplc="679C57FE" w:tentative="1">
      <w:start w:val="1"/>
      <w:numFmt w:val="bullet"/>
      <w:lvlText w:val=""/>
      <w:lvlJc w:val="left"/>
      <w:pPr>
        <w:tabs>
          <w:tab w:val="num" w:pos="3600"/>
        </w:tabs>
        <w:ind w:left="3600" w:hanging="360"/>
      </w:pPr>
      <w:rPr>
        <w:rFonts w:ascii="Wingdings" w:hAnsi="Wingdings" w:hint="default"/>
      </w:rPr>
    </w:lvl>
    <w:lvl w:ilvl="5" w:tplc="0770D08A" w:tentative="1">
      <w:start w:val="1"/>
      <w:numFmt w:val="bullet"/>
      <w:lvlText w:val=""/>
      <w:lvlJc w:val="left"/>
      <w:pPr>
        <w:tabs>
          <w:tab w:val="num" w:pos="4320"/>
        </w:tabs>
        <w:ind w:left="4320" w:hanging="360"/>
      </w:pPr>
      <w:rPr>
        <w:rFonts w:ascii="Wingdings" w:hAnsi="Wingdings" w:hint="default"/>
      </w:rPr>
    </w:lvl>
    <w:lvl w:ilvl="6" w:tplc="B53684AA" w:tentative="1">
      <w:start w:val="1"/>
      <w:numFmt w:val="bullet"/>
      <w:lvlText w:val=""/>
      <w:lvlJc w:val="left"/>
      <w:pPr>
        <w:tabs>
          <w:tab w:val="num" w:pos="5040"/>
        </w:tabs>
        <w:ind w:left="5040" w:hanging="360"/>
      </w:pPr>
      <w:rPr>
        <w:rFonts w:ascii="Wingdings" w:hAnsi="Wingdings" w:hint="default"/>
      </w:rPr>
    </w:lvl>
    <w:lvl w:ilvl="7" w:tplc="1584C1F0" w:tentative="1">
      <w:start w:val="1"/>
      <w:numFmt w:val="bullet"/>
      <w:lvlText w:val=""/>
      <w:lvlJc w:val="left"/>
      <w:pPr>
        <w:tabs>
          <w:tab w:val="num" w:pos="5760"/>
        </w:tabs>
        <w:ind w:left="5760" w:hanging="360"/>
      </w:pPr>
      <w:rPr>
        <w:rFonts w:ascii="Wingdings" w:hAnsi="Wingdings" w:hint="default"/>
      </w:rPr>
    </w:lvl>
    <w:lvl w:ilvl="8" w:tplc="B7780024" w:tentative="1">
      <w:start w:val="1"/>
      <w:numFmt w:val="bullet"/>
      <w:lvlText w:val=""/>
      <w:lvlJc w:val="left"/>
      <w:pPr>
        <w:tabs>
          <w:tab w:val="num" w:pos="6480"/>
        </w:tabs>
        <w:ind w:left="6480" w:hanging="360"/>
      </w:pPr>
      <w:rPr>
        <w:rFonts w:ascii="Wingdings" w:hAnsi="Wingdings" w:hint="default"/>
      </w:rPr>
    </w:lvl>
  </w:abstractNum>
  <w:abstractNum w:abstractNumId="4">
    <w:nsid w:val="17F70D5F"/>
    <w:multiLevelType w:val="hybridMultilevel"/>
    <w:tmpl w:val="39142A3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nsid w:val="194A5368"/>
    <w:multiLevelType w:val="hybridMultilevel"/>
    <w:tmpl w:val="2B3C0150"/>
    <w:lvl w:ilvl="0" w:tplc="B694E0A4">
      <w:start w:val="1"/>
      <w:numFmt w:val="bullet"/>
      <w:lvlText w:val=""/>
      <w:lvlJc w:val="left"/>
      <w:pPr>
        <w:tabs>
          <w:tab w:val="num" w:pos="720"/>
        </w:tabs>
        <w:ind w:left="720" w:hanging="360"/>
      </w:pPr>
      <w:rPr>
        <w:rFonts w:ascii="Wingdings" w:hAnsi="Wingdings" w:hint="default"/>
      </w:rPr>
    </w:lvl>
    <w:lvl w:ilvl="1" w:tplc="9DA8D592" w:tentative="1">
      <w:start w:val="1"/>
      <w:numFmt w:val="bullet"/>
      <w:lvlText w:val=""/>
      <w:lvlJc w:val="left"/>
      <w:pPr>
        <w:tabs>
          <w:tab w:val="num" w:pos="1440"/>
        </w:tabs>
        <w:ind w:left="1440" w:hanging="360"/>
      </w:pPr>
      <w:rPr>
        <w:rFonts w:ascii="Wingdings" w:hAnsi="Wingdings" w:hint="default"/>
      </w:rPr>
    </w:lvl>
    <w:lvl w:ilvl="2" w:tplc="D5629212" w:tentative="1">
      <w:start w:val="1"/>
      <w:numFmt w:val="bullet"/>
      <w:lvlText w:val=""/>
      <w:lvlJc w:val="left"/>
      <w:pPr>
        <w:tabs>
          <w:tab w:val="num" w:pos="2160"/>
        </w:tabs>
        <w:ind w:left="2160" w:hanging="360"/>
      </w:pPr>
      <w:rPr>
        <w:rFonts w:ascii="Wingdings" w:hAnsi="Wingdings" w:hint="default"/>
      </w:rPr>
    </w:lvl>
    <w:lvl w:ilvl="3" w:tplc="558415A8" w:tentative="1">
      <w:start w:val="1"/>
      <w:numFmt w:val="bullet"/>
      <w:lvlText w:val=""/>
      <w:lvlJc w:val="left"/>
      <w:pPr>
        <w:tabs>
          <w:tab w:val="num" w:pos="2880"/>
        </w:tabs>
        <w:ind w:left="2880" w:hanging="360"/>
      </w:pPr>
      <w:rPr>
        <w:rFonts w:ascii="Wingdings" w:hAnsi="Wingdings" w:hint="default"/>
      </w:rPr>
    </w:lvl>
    <w:lvl w:ilvl="4" w:tplc="427C1040" w:tentative="1">
      <w:start w:val="1"/>
      <w:numFmt w:val="bullet"/>
      <w:lvlText w:val=""/>
      <w:lvlJc w:val="left"/>
      <w:pPr>
        <w:tabs>
          <w:tab w:val="num" w:pos="3600"/>
        </w:tabs>
        <w:ind w:left="3600" w:hanging="360"/>
      </w:pPr>
      <w:rPr>
        <w:rFonts w:ascii="Wingdings" w:hAnsi="Wingdings" w:hint="default"/>
      </w:rPr>
    </w:lvl>
    <w:lvl w:ilvl="5" w:tplc="A74ED62A" w:tentative="1">
      <w:start w:val="1"/>
      <w:numFmt w:val="bullet"/>
      <w:lvlText w:val=""/>
      <w:lvlJc w:val="left"/>
      <w:pPr>
        <w:tabs>
          <w:tab w:val="num" w:pos="4320"/>
        </w:tabs>
        <w:ind w:left="4320" w:hanging="360"/>
      </w:pPr>
      <w:rPr>
        <w:rFonts w:ascii="Wingdings" w:hAnsi="Wingdings" w:hint="default"/>
      </w:rPr>
    </w:lvl>
    <w:lvl w:ilvl="6" w:tplc="A112B8CA" w:tentative="1">
      <w:start w:val="1"/>
      <w:numFmt w:val="bullet"/>
      <w:lvlText w:val=""/>
      <w:lvlJc w:val="left"/>
      <w:pPr>
        <w:tabs>
          <w:tab w:val="num" w:pos="5040"/>
        </w:tabs>
        <w:ind w:left="5040" w:hanging="360"/>
      </w:pPr>
      <w:rPr>
        <w:rFonts w:ascii="Wingdings" w:hAnsi="Wingdings" w:hint="default"/>
      </w:rPr>
    </w:lvl>
    <w:lvl w:ilvl="7" w:tplc="CDC21582" w:tentative="1">
      <w:start w:val="1"/>
      <w:numFmt w:val="bullet"/>
      <w:lvlText w:val=""/>
      <w:lvlJc w:val="left"/>
      <w:pPr>
        <w:tabs>
          <w:tab w:val="num" w:pos="5760"/>
        </w:tabs>
        <w:ind w:left="5760" w:hanging="360"/>
      </w:pPr>
      <w:rPr>
        <w:rFonts w:ascii="Wingdings" w:hAnsi="Wingdings" w:hint="default"/>
      </w:rPr>
    </w:lvl>
    <w:lvl w:ilvl="8" w:tplc="8F7AA0F2" w:tentative="1">
      <w:start w:val="1"/>
      <w:numFmt w:val="bullet"/>
      <w:lvlText w:val=""/>
      <w:lvlJc w:val="left"/>
      <w:pPr>
        <w:tabs>
          <w:tab w:val="num" w:pos="6480"/>
        </w:tabs>
        <w:ind w:left="6480" w:hanging="360"/>
      </w:pPr>
      <w:rPr>
        <w:rFonts w:ascii="Wingdings" w:hAnsi="Wingdings" w:hint="default"/>
      </w:rPr>
    </w:lvl>
  </w:abstractNum>
  <w:abstractNum w:abstractNumId="6">
    <w:nsid w:val="31C20FB8"/>
    <w:multiLevelType w:val="multilevel"/>
    <w:tmpl w:val="01A0D0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6C14273"/>
    <w:multiLevelType w:val="hybridMultilevel"/>
    <w:tmpl w:val="CBFAB8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6D11B7A"/>
    <w:multiLevelType w:val="hybridMultilevel"/>
    <w:tmpl w:val="AC4C810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nsid w:val="39B47493"/>
    <w:multiLevelType w:val="hybridMultilevel"/>
    <w:tmpl w:val="E6DAC774"/>
    <w:lvl w:ilvl="0" w:tplc="26142812">
      <w:start w:val="1"/>
      <w:numFmt w:val="bullet"/>
      <w:lvlText w:val=""/>
      <w:lvlJc w:val="left"/>
      <w:pPr>
        <w:tabs>
          <w:tab w:val="num" w:pos="720"/>
        </w:tabs>
        <w:ind w:left="720" w:hanging="360"/>
      </w:pPr>
      <w:rPr>
        <w:rFonts w:ascii="Wingdings" w:hAnsi="Wingdings" w:hint="default"/>
      </w:rPr>
    </w:lvl>
    <w:lvl w:ilvl="1" w:tplc="B5783C9C" w:tentative="1">
      <w:start w:val="1"/>
      <w:numFmt w:val="bullet"/>
      <w:lvlText w:val=""/>
      <w:lvlJc w:val="left"/>
      <w:pPr>
        <w:tabs>
          <w:tab w:val="num" w:pos="1440"/>
        </w:tabs>
        <w:ind w:left="1440" w:hanging="360"/>
      </w:pPr>
      <w:rPr>
        <w:rFonts w:ascii="Wingdings" w:hAnsi="Wingdings" w:hint="default"/>
      </w:rPr>
    </w:lvl>
    <w:lvl w:ilvl="2" w:tplc="970AEA84" w:tentative="1">
      <w:start w:val="1"/>
      <w:numFmt w:val="bullet"/>
      <w:lvlText w:val=""/>
      <w:lvlJc w:val="left"/>
      <w:pPr>
        <w:tabs>
          <w:tab w:val="num" w:pos="2160"/>
        </w:tabs>
        <w:ind w:left="2160" w:hanging="360"/>
      </w:pPr>
      <w:rPr>
        <w:rFonts w:ascii="Wingdings" w:hAnsi="Wingdings" w:hint="default"/>
      </w:rPr>
    </w:lvl>
    <w:lvl w:ilvl="3" w:tplc="5AEC7074" w:tentative="1">
      <w:start w:val="1"/>
      <w:numFmt w:val="bullet"/>
      <w:lvlText w:val=""/>
      <w:lvlJc w:val="left"/>
      <w:pPr>
        <w:tabs>
          <w:tab w:val="num" w:pos="2880"/>
        </w:tabs>
        <w:ind w:left="2880" w:hanging="360"/>
      </w:pPr>
      <w:rPr>
        <w:rFonts w:ascii="Wingdings" w:hAnsi="Wingdings" w:hint="default"/>
      </w:rPr>
    </w:lvl>
    <w:lvl w:ilvl="4" w:tplc="89ACEE92" w:tentative="1">
      <w:start w:val="1"/>
      <w:numFmt w:val="bullet"/>
      <w:lvlText w:val=""/>
      <w:lvlJc w:val="left"/>
      <w:pPr>
        <w:tabs>
          <w:tab w:val="num" w:pos="3600"/>
        </w:tabs>
        <w:ind w:left="3600" w:hanging="360"/>
      </w:pPr>
      <w:rPr>
        <w:rFonts w:ascii="Wingdings" w:hAnsi="Wingdings" w:hint="default"/>
      </w:rPr>
    </w:lvl>
    <w:lvl w:ilvl="5" w:tplc="148CB13C" w:tentative="1">
      <w:start w:val="1"/>
      <w:numFmt w:val="bullet"/>
      <w:lvlText w:val=""/>
      <w:lvlJc w:val="left"/>
      <w:pPr>
        <w:tabs>
          <w:tab w:val="num" w:pos="4320"/>
        </w:tabs>
        <w:ind w:left="4320" w:hanging="360"/>
      </w:pPr>
      <w:rPr>
        <w:rFonts w:ascii="Wingdings" w:hAnsi="Wingdings" w:hint="default"/>
      </w:rPr>
    </w:lvl>
    <w:lvl w:ilvl="6" w:tplc="EEBADF28" w:tentative="1">
      <w:start w:val="1"/>
      <w:numFmt w:val="bullet"/>
      <w:lvlText w:val=""/>
      <w:lvlJc w:val="left"/>
      <w:pPr>
        <w:tabs>
          <w:tab w:val="num" w:pos="5040"/>
        </w:tabs>
        <w:ind w:left="5040" w:hanging="360"/>
      </w:pPr>
      <w:rPr>
        <w:rFonts w:ascii="Wingdings" w:hAnsi="Wingdings" w:hint="default"/>
      </w:rPr>
    </w:lvl>
    <w:lvl w:ilvl="7" w:tplc="9CB67CDC" w:tentative="1">
      <w:start w:val="1"/>
      <w:numFmt w:val="bullet"/>
      <w:lvlText w:val=""/>
      <w:lvlJc w:val="left"/>
      <w:pPr>
        <w:tabs>
          <w:tab w:val="num" w:pos="5760"/>
        </w:tabs>
        <w:ind w:left="5760" w:hanging="360"/>
      </w:pPr>
      <w:rPr>
        <w:rFonts w:ascii="Wingdings" w:hAnsi="Wingdings" w:hint="default"/>
      </w:rPr>
    </w:lvl>
    <w:lvl w:ilvl="8" w:tplc="892A9E86" w:tentative="1">
      <w:start w:val="1"/>
      <w:numFmt w:val="bullet"/>
      <w:lvlText w:val=""/>
      <w:lvlJc w:val="left"/>
      <w:pPr>
        <w:tabs>
          <w:tab w:val="num" w:pos="6480"/>
        </w:tabs>
        <w:ind w:left="6480" w:hanging="360"/>
      </w:pPr>
      <w:rPr>
        <w:rFonts w:ascii="Wingdings" w:hAnsi="Wingdings" w:hint="default"/>
      </w:rPr>
    </w:lvl>
  </w:abstractNum>
  <w:abstractNum w:abstractNumId="10">
    <w:nsid w:val="3C1C4D72"/>
    <w:multiLevelType w:val="hybridMultilevel"/>
    <w:tmpl w:val="BF3877D6"/>
    <w:lvl w:ilvl="0" w:tplc="B994E0E4">
      <w:start w:val="1"/>
      <w:numFmt w:val="bullet"/>
      <w:lvlText w:val="•"/>
      <w:lvlJc w:val="left"/>
      <w:pPr>
        <w:tabs>
          <w:tab w:val="num" w:pos="720"/>
        </w:tabs>
        <w:ind w:left="720" w:hanging="360"/>
      </w:pPr>
      <w:rPr>
        <w:rFonts w:ascii="Times New Roman" w:hAnsi="Times New Roman" w:hint="default"/>
      </w:rPr>
    </w:lvl>
    <w:lvl w:ilvl="1" w:tplc="243C5590" w:tentative="1">
      <w:start w:val="1"/>
      <w:numFmt w:val="bullet"/>
      <w:lvlText w:val="•"/>
      <w:lvlJc w:val="left"/>
      <w:pPr>
        <w:tabs>
          <w:tab w:val="num" w:pos="1440"/>
        </w:tabs>
        <w:ind w:left="1440" w:hanging="360"/>
      </w:pPr>
      <w:rPr>
        <w:rFonts w:ascii="Times New Roman" w:hAnsi="Times New Roman" w:hint="default"/>
      </w:rPr>
    </w:lvl>
    <w:lvl w:ilvl="2" w:tplc="D5E8C618" w:tentative="1">
      <w:start w:val="1"/>
      <w:numFmt w:val="bullet"/>
      <w:lvlText w:val="•"/>
      <w:lvlJc w:val="left"/>
      <w:pPr>
        <w:tabs>
          <w:tab w:val="num" w:pos="2160"/>
        </w:tabs>
        <w:ind w:left="2160" w:hanging="360"/>
      </w:pPr>
      <w:rPr>
        <w:rFonts w:ascii="Times New Roman" w:hAnsi="Times New Roman" w:hint="default"/>
      </w:rPr>
    </w:lvl>
    <w:lvl w:ilvl="3" w:tplc="3B4E8720" w:tentative="1">
      <w:start w:val="1"/>
      <w:numFmt w:val="bullet"/>
      <w:lvlText w:val="•"/>
      <w:lvlJc w:val="left"/>
      <w:pPr>
        <w:tabs>
          <w:tab w:val="num" w:pos="2880"/>
        </w:tabs>
        <w:ind w:left="2880" w:hanging="360"/>
      </w:pPr>
      <w:rPr>
        <w:rFonts w:ascii="Times New Roman" w:hAnsi="Times New Roman" w:hint="default"/>
      </w:rPr>
    </w:lvl>
    <w:lvl w:ilvl="4" w:tplc="76A8A2EA" w:tentative="1">
      <w:start w:val="1"/>
      <w:numFmt w:val="bullet"/>
      <w:lvlText w:val="•"/>
      <w:lvlJc w:val="left"/>
      <w:pPr>
        <w:tabs>
          <w:tab w:val="num" w:pos="3600"/>
        </w:tabs>
        <w:ind w:left="3600" w:hanging="360"/>
      </w:pPr>
      <w:rPr>
        <w:rFonts w:ascii="Times New Roman" w:hAnsi="Times New Roman" w:hint="default"/>
      </w:rPr>
    </w:lvl>
    <w:lvl w:ilvl="5" w:tplc="78C48A04" w:tentative="1">
      <w:start w:val="1"/>
      <w:numFmt w:val="bullet"/>
      <w:lvlText w:val="•"/>
      <w:lvlJc w:val="left"/>
      <w:pPr>
        <w:tabs>
          <w:tab w:val="num" w:pos="4320"/>
        </w:tabs>
        <w:ind w:left="4320" w:hanging="360"/>
      </w:pPr>
      <w:rPr>
        <w:rFonts w:ascii="Times New Roman" w:hAnsi="Times New Roman" w:hint="default"/>
      </w:rPr>
    </w:lvl>
    <w:lvl w:ilvl="6" w:tplc="46B05F0C" w:tentative="1">
      <w:start w:val="1"/>
      <w:numFmt w:val="bullet"/>
      <w:lvlText w:val="•"/>
      <w:lvlJc w:val="left"/>
      <w:pPr>
        <w:tabs>
          <w:tab w:val="num" w:pos="5040"/>
        </w:tabs>
        <w:ind w:left="5040" w:hanging="360"/>
      </w:pPr>
      <w:rPr>
        <w:rFonts w:ascii="Times New Roman" w:hAnsi="Times New Roman" w:hint="default"/>
      </w:rPr>
    </w:lvl>
    <w:lvl w:ilvl="7" w:tplc="A3BABAF2" w:tentative="1">
      <w:start w:val="1"/>
      <w:numFmt w:val="bullet"/>
      <w:lvlText w:val="•"/>
      <w:lvlJc w:val="left"/>
      <w:pPr>
        <w:tabs>
          <w:tab w:val="num" w:pos="5760"/>
        </w:tabs>
        <w:ind w:left="5760" w:hanging="360"/>
      </w:pPr>
      <w:rPr>
        <w:rFonts w:ascii="Times New Roman" w:hAnsi="Times New Roman" w:hint="default"/>
      </w:rPr>
    </w:lvl>
    <w:lvl w:ilvl="8" w:tplc="7598D98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D8C6B73"/>
    <w:multiLevelType w:val="hybridMultilevel"/>
    <w:tmpl w:val="ACD4D4F2"/>
    <w:lvl w:ilvl="0" w:tplc="DDDCFD80">
      <w:start w:val="1"/>
      <w:numFmt w:val="bullet"/>
      <w:lvlText w:val=""/>
      <w:lvlJc w:val="left"/>
      <w:pPr>
        <w:tabs>
          <w:tab w:val="num" w:pos="720"/>
        </w:tabs>
        <w:ind w:left="720" w:hanging="360"/>
      </w:pPr>
      <w:rPr>
        <w:rFonts w:ascii="Wingdings" w:hAnsi="Wingdings" w:hint="default"/>
      </w:rPr>
    </w:lvl>
    <w:lvl w:ilvl="1" w:tplc="A9D271D8" w:tentative="1">
      <w:start w:val="1"/>
      <w:numFmt w:val="bullet"/>
      <w:lvlText w:val=""/>
      <w:lvlJc w:val="left"/>
      <w:pPr>
        <w:tabs>
          <w:tab w:val="num" w:pos="1440"/>
        </w:tabs>
        <w:ind w:left="1440" w:hanging="360"/>
      </w:pPr>
      <w:rPr>
        <w:rFonts w:ascii="Wingdings" w:hAnsi="Wingdings" w:hint="default"/>
      </w:rPr>
    </w:lvl>
    <w:lvl w:ilvl="2" w:tplc="CECC160A" w:tentative="1">
      <w:start w:val="1"/>
      <w:numFmt w:val="bullet"/>
      <w:lvlText w:val=""/>
      <w:lvlJc w:val="left"/>
      <w:pPr>
        <w:tabs>
          <w:tab w:val="num" w:pos="2160"/>
        </w:tabs>
        <w:ind w:left="2160" w:hanging="360"/>
      </w:pPr>
      <w:rPr>
        <w:rFonts w:ascii="Wingdings" w:hAnsi="Wingdings" w:hint="default"/>
      </w:rPr>
    </w:lvl>
    <w:lvl w:ilvl="3" w:tplc="00DC591C" w:tentative="1">
      <w:start w:val="1"/>
      <w:numFmt w:val="bullet"/>
      <w:lvlText w:val=""/>
      <w:lvlJc w:val="left"/>
      <w:pPr>
        <w:tabs>
          <w:tab w:val="num" w:pos="2880"/>
        </w:tabs>
        <w:ind w:left="2880" w:hanging="360"/>
      </w:pPr>
      <w:rPr>
        <w:rFonts w:ascii="Wingdings" w:hAnsi="Wingdings" w:hint="default"/>
      </w:rPr>
    </w:lvl>
    <w:lvl w:ilvl="4" w:tplc="1C9E2AA6" w:tentative="1">
      <w:start w:val="1"/>
      <w:numFmt w:val="bullet"/>
      <w:lvlText w:val=""/>
      <w:lvlJc w:val="left"/>
      <w:pPr>
        <w:tabs>
          <w:tab w:val="num" w:pos="3600"/>
        </w:tabs>
        <w:ind w:left="3600" w:hanging="360"/>
      </w:pPr>
      <w:rPr>
        <w:rFonts w:ascii="Wingdings" w:hAnsi="Wingdings" w:hint="default"/>
      </w:rPr>
    </w:lvl>
    <w:lvl w:ilvl="5" w:tplc="753030F8" w:tentative="1">
      <w:start w:val="1"/>
      <w:numFmt w:val="bullet"/>
      <w:lvlText w:val=""/>
      <w:lvlJc w:val="left"/>
      <w:pPr>
        <w:tabs>
          <w:tab w:val="num" w:pos="4320"/>
        </w:tabs>
        <w:ind w:left="4320" w:hanging="360"/>
      </w:pPr>
      <w:rPr>
        <w:rFonts w:ascii="Wingdings" w:hAnsi="Wingdings" w:hint="default"/>
      </w:rPr>
    </w:lvl>
    <w:lvl w:ilvl="6" w:tplc="FE8ABE50" w:tentative="1">
      <w:start w:val="1"/>
      <w:numFmt w:val="bullet"/>
      <w:lvlText w:val=""/>
      <w:lvlJc w:val="left"/>
      <w:pPr>
        <w:tabs>
          <w:tab w:val="num" w:pos="5040"/>
        </w:tabs>
        <w:ind w:left="5040" w:hanging="360"/>
      </w:pPr>
      <w:rPr>
        <w:rFonts w:ascii="Wingdings" w:hAnsi="Wingdings" w:hint="default"/>
      </w:rPr>
    </w:lvl>
    <w:lvl w:ilvl="7" w:tplc="B04276EC" w:tentative="1">
      <w:start w:val="1"/>
      <w:numFmt w:val="bullet"/>
      <w:lvlText w:val=""/>
      <w:lvlJc w:val="left"/>
      <w:pPr>
        <w:tabs>
          <w:tab w:val="num" w:pos="5760"/>
        </w:tabs>
        <w:ind w:left="5760" w:hanging="360"/>
      </w:pPr>
      <w:rPr>
        <w:rFonts w:ascii="Wingdings" w:hAnsi="Wingdings" w:hint="default"/>
      </w:rPr>
    </w:lvl>
    <w:lvl w:ilvl="8" w:tplc="9F3A0264" w:tentative="1">
      <w:start w:val="1"/>
      <w:numFmt w:val="bullet"/>
      <w:lvlText w:val=""/>
      <w:lvlJc w:val="left"/>
      <w:pPr>
        <w:tabs>
          <w:tab w:val="num" w:pos="6480"/>
        </w:tabs>
        <w:ind w:left="6480" w:hanging="360"/>
      </w:pPr>
      <w:rPr>
        <w:rFonts w:ascii="Wingdings" w:hAnsi="Wingdings" w:hint="default"/>
      </w:rPr>
    </w:lvl>
  </w:abstractNum>
  <w:abstractNum w:abstractNumId="12">
    <w:nsid w:val="3ED70A52"/>
    <w:multiLevelType w:val="hybridMultilevel"/>
    <w:tmpl w:val="1BC0EB02"/>
    <w:lvl w:ilvl="0" w:tplc="54A83A36">
      <w:start w:val="1"/>
      <w:numFmt w:val="bullet"/>
      <w:lvlText w:val=""/>
      <w:lvlJc w:val="left"/>
      <w:pPr>
        <w:tabs>
          <w:tab w:val="num" w:pos="720"/>
        </w:tabs>
        <w:ind w:left="720" w:hanging="360"/>
      </w:pPr>
      <w:rPr>
        <w:rFonts w:ascii="Wingdings" w:hAnsi="Wingdings" w:hint="default"/>
      </w:rPr>
    </w:lvl>
    <w:lvl w:ilvl="1" w:tplc="A7D046BA" w:tentative="1">
      <w:start w:val="1"/>
      <w:numFmt w:val="bullet"/>
      <w:lvlText w:val=""/>
      <w:lvlJc w:val="left"/>
      <w:pPr>
        <w:tabs>
          <w:tab w:val="num" w:pos="1440"/>
        </w:tabs>
        <w:ind w:left="1440" w:hanging="360"/>
      </w:pPr>
      <w:rPr>
        <w:rFonts w:ascii="Wingdings" w:hAnsi="Wingdings" w:hint="default"/>
      </w:rPr>
    </w:lvl>
    <w:lvl w:ilvl="2" w:tplc="A5F40408" w:tentative="1">
      <w:start w:val="1"/>
      <w:numFmt w:val="bullet"/>
      <w:lvlText w:val=""/>
      <w:lvlJc w:val="left"/>
      <w:pPr>
        <w:tabs>
          <w:tab w:val="num" w:pos="2160"/>
        </w:tabs>
        <w:ind w:left="2160" w:hanging="360"/>
      </w:pPr>
      <w:rPr>
        <w:rFonts w:ascii="Wingdings" w:hAnsi="Wingdings" w:hint="default"/>
      </w:rPr>
    </w:lvl>
    <w:lvl w:ilvl="3" w:tplc="0B5C3634" w:tentative="1">
      <w:start w:val="1"/>
      <w:numFmt w:val="bullet"/>
      <w:lvlText w:val=""/>
      <w:lvlJc w:val="left"/>
      <w:pPr>
        <w:tabs>
          <w:tab w:val="num" w:pos="2880"/>
        </w:tabs>
        <w:ind w:left="2880" w:hanging="360"/>
      </w:pPr>
      <w:rPr>
        <w:rFonts w:ascii="Wingdings" w:hAnsi="Wingdings" w:hint="default"/>
      </w:rPr>
    </w:lvl>
    <w:lvl w:ilvl="4" w:tplc="F79841B4" w:tentative="1">
      <w:start w:val="1"/>
      <w:numFmt w:val="bullet"/>
      <w:lvlText w:val=""/>
      <w:lvlJc w:val="left"/>
      <w:pPr>
        <w:tabs>
          <w:tab w:val="num" w:pos="3600"/>
        </w:tabs>
        <w:ind w:left="3600" w:hanging="360"/>
      </w:pPr>
      <w:rPr>
        <w:rFonts w:ascii="Wingdings" w:hAnsi="Wingdings" w:hint="default"/>
      </w:rPr>
    </w:lvl>
    <w:lvl w:ilvl="5" w:tplc="24B82E86" w:tentative="1">
      <w:start w:val="1"/>
      <w:numFmt w:val="bullet"/>
      <w:lvlText w:val=""/>
      <w:lvlJc w:val="left"/>
      <w:pPr>
        <w:tabs>
          <w:tab w:val="num" w:pos="4320"/>
        </w:tabs>
        <w:ind w:left="4320" w:hanging="360"/>
      </w:pPr>
      <w:rPr>
        <w:rFonts w:ascii="Wingdings" w:hAnsi="Wingdings" w:hint="default"/>
      </w:rPr>
    </w:lvl>
    <w:lvl w:ilvl="6" w:tplc="42F4F312" w:tentative="1">
      <w:start w:val="1"/>
      <w:numFmt w:val="bullet"/>
      <w:lvlText w:val=""/>
      <w:lvlJc w:val="left"/>
      <w:pPr>
        <w:tabs>
          <w:tab w:val="num" w:pos="5040"/>
        </w:tabs>
        <w:ind w:left="5040" w:hanging="360"/>
      </w:pPr>
      <w:rPr>
        <w:rFonts w:ascii="Wingdings" w:hAnsi="Wingdings" w:hint="default"/>
      </w:rPr>
    </w:lvl>
    <w:lvl w:ilvl="7" w:tplc="B9C06BDA" w:tentative="1">
      <w:start w:val="1"/>
      <w:numFmt w:val="bullet"/>
      <w:lvlText w:val=""/>
      <w:lvlJc w:val="left"/>
      <w:pPr>
        <w:tabs>
          <w:tab w:val="num" w:pos="5760"/>
        </w:tabs>
        <w:ind w:left="5760" w:hanging="360"/>
      </w:pPr>
      <w:rPr>
        <w:rFonts w:ascii="Wingdings" w:hAnsi="Wingdings" w:hint="default"/>
      </w:rPr>
    </w:lvl>
    <w:lvl w:ilvl="8" w:tplc="2AFC4E8A" w:tentative="1">
      <w:start w:val="1"/>
      <w:numFmt w:val="bullet"/>
      <w:lvlText w:val=""/>
      <w:lvlJc w:val="left"/>
      <w:pPr>
        <w:tabs>
          <w:tab w:val="num" w:pos="6480"/>
        </w:tabs>
        <w:ind w:left="6480" w:hanging="360"/>
      </w:pPr>
      <w:rPr>
        <w:rFonts w:ascii="Wingdings" w:hAnsi="Wingdings" w:hint="default"/>
      </w:rPr>
    </w:lvl>
  </w:abstractNum>
  <w:abstractNum w:abstractNumId="13">
    <w:nsid w:val="40077F84"/>
    <w:multiLevelType w:val="hybridMultilevel"/>
    <w:tmpl w:val="A0FC546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4">
    <w:nsid w:val="42DE6DF1"/>
    <w:multiLevelType w:val="hybridMultilevel"/>
    <w:tmpl w:val="FF367202"/>
    <w:lvl w:ilvl="0" w:tplc="15B04630">
      <w:start w:val="1"/>
      <w:numFmt w:val="bullet"/>
      <w:lvlText w:val=""/>
      <w:lvlJc w:val="left"/>
      <w:pPr>
        <w:tabs>
          <w:tab w:val="num" w:pos="720"/>
        </w:tabs>
        <w:ind w:left="720" w:hanging="360"/>
      </w:pPr>
      <w:rPr>
        <w:rFonts w:ascii="Wingdings" w:hAnsi="Wingdings" w:hint="default"/>
      </w:rPr>
    </w:lvl>
    <w:lvl w:ilvl="1" w:tplc="142E8EAA" w:tentative="1">
      <w:start w:val="1"/>
      <w:numFmt w:val="bullet"/>
      <w:lvlText w:val=""/>
      <w:lvlJc w:val="left"/>
      <w:pPr>
        <w:tabs>
          <w:tab w:val="num" w:pos="1440"/>
        </w:tabs>
        <w:ind w:left="1440" w:hanging="360"/>
      </w:pPr>
      <w:rPr>
        <w:rFonts w:ascii="Wingdings" w:hAnsi="Wingdings" w:hint="default"/>
      </w:rPr>
    </w:lvl>
    <w:lvl w:ilvl="2" w:tplc="7FD827BC" w:tentative="1">
      <w:start w:val="1"/>
      <w:numFmt w:val="bullet"/>
      <w:lvlText w:val=""/>
      <w:lvlJc w:val="left"/>
      <w:pPr>
        <w:tabs>
          <w:tab w:val="num" w:pos="2160"/>
        </w:tabs>
        <w:ind w:left="2160" w:hanging="360"/>
      </w:pPr>
      <w:rPr>
        <w:rFonts w:ascii="Wingdings" w:hAnsi="Wingdings" w:hint="default"/>
      </w:rPr>
    </w:lvl>
    <w:lvl w:ilvl="3" w:tplc="C71E3F44" w:tentative="1">
      <w:start w:val="1"/>
      <w:numFmt w:val="bullet"/>
      <w:lvlText w:val=""/>
      <w:lvlJc w:val="left"/>
      <w:pPr>
        <w:tabs>
          <w:tab w:val="num" w:pos="2880"/>
        </w:tabs>
        <w:ind w:left="2880" w:hanging="360"/>
      </w:pPr>
      <w:rPr>
        <w:rFonts w:ascii="Wingdings" w:hAnsi="Wingdings" w:hint="default"/>
      </w:rPr>
    </w:lvl>
    <w:lvl w:ilvl="4" w:tplc="5FC435BE" w:tentative="1">
      <w:start w:val="1"/>
      <w:numFmt w:val="bullet"/>
      <w:lvlText w:val=""/>
      <w:lvlJc w:val="left"/>
      <w:pPr>
        <w:tabs>
          <w:tab w:val="num" w:pos="3600"/>
        </w:tabs>
        <w:ind w:left="3600" w:hanging="360"/>
      </w:pPr>
      <w:rPr>
        <w:rFonts w:ascii="Wingdings" w:hAnsi="Wingdings" w:hint="default"/>
      </w:rPr>
    </w:lvl>
    <w:lvl w:ilvl="5" w:tplc="241E1716" w:tentative="1">
      <w:start w:val="1"/>
      <w:numFmt w:val="bullet"/>
      <w:lvlText w:val=""/>
      <w:lvlJc w:val="left"/>
      <w:pPr>
        <w:tabs>
          <w:tab w:val="num" w:pos="4320"/>
        </w:tabs>
        <w:ind w:left="4320" w:hanging="360"/>
      </w:pPr>
      <w:rPr>
        <w:rFonts w:ascii="Wingdings" w:hAnsi="Wingdings" w:hint="default"/>
      </w:rPr>
    </w:lvl>
    <w:lvl w:ilvl="6" w:tplc="0BB2EAAE" w:tentative="1">
      <w:start w:val="1"/>
      <w:numFmt w:val="bullet"/>
      <w:lvlText w:val=""/>
      <w:lvlJc w:val="left"/>
      <w:pPr>
        <w:tabs>
          <w:tab w:val="num" w:pos="5040"/>
        </w:tabs>
        <w:ind w:left="5040" w:hanging="360"/>
      </w:pPr>
      <w:rPr>
        <w:rFonts w:ascii="Wingdings" w:hAnsi="Wingdings" w:hint="default"/>
      </w:rPr>
    </w:lvl>
    <w:lvl w:ilvl="7" w:tplc="D93ED6D6" w:tentative="1">
      <w:start w:val="1"/>
      <w:numFmt w:val="bullet"/>
      <w:lvlText w:val=""/>
      <w:lvlJc w:val="left"/>
      <w:pPr>
        <w:tabs>
          <w:tab w:val="num" w:pos="5760"/>
        </w:tabs>
        <w:ind w:left="5760" w:hanging="360"/>
      </w:pPr>
      <w:rPr>
        <w:rFonts w:ascii="Wingdings" w:hAnsi="Wingdings" w:hint="default"/>
      </w:rPr>
    </w:lvl>
    <w:lvl w:ilvl="8" w:tplc="698826B0" w:tentative="1">
      <w:start w:val="1"/>
      <w:numFmt w:val="bullet"/>
      <w:lvlText w:val=""/>
      <w:lvlJc w:val="left"/>
      <w:pPr>
        <w:tabs>
          <w:tab w:val="num" w:pos="6480"/>
        </w:tabs>
        <w:ind w:left="6480" w:hanging="360"/>
      </w:pPr>
      <w:rPr>
        <w:rFonts w:ascii="Wingdings" w:hAnsi="Wingdings" w:hint="default"/>
      </w:rPr>
    </w:lvl>
  </w:abstractNum>
  <w:abstractNum w:abstractNumId="15">
    <w:nsid w:val="4C395A53"/>
    <w:multiLevelType w:val="hybridMultilevel"/>
    <w:tmpl w:val="EB387936"/>
    <w:lvl w:ilvl="0" w:tplc="852C840C">
      <w:start w:val="1"/>
      <w:numFmt w:val="bullet"/>
      <w:lvlText w:val=""/>
      <w:lvlJc w:val="left"/>
      <w:pPr>
        <w:tabs>
          <w:tab w:val="num" w:pos="720"/>
        </w:tabs>
        <w:ind w:left="720" w:hanging="360"/>
      </w:pPr>
      <w:rPr>
        <w:rFonts w:ascii="Wingdings" w:hAnsi="Wingdings" w:hint="default"/>
      </w:rPr>
    </w:lvl>
    <w:lvl w:ilvl="1" w:tplc="4522807C">
      <w:start w:val="1"/>
      <w:numFmt w:val="bullet"/>
      <w:lvlText w:val=""/>
      <w:lvlJc w:val="left"/>
      <w:pPr>
        <w:tabs>
          <w:tab w:val="num" w:pos="1440"/>
        </w:tabs>
        <w:ind w:left="1440" w:hanging="360"/>
      </w:pPr>
      <w:rPr>
        <w:rFonts w:ascii="Wingdings" w:hAnsi="Wingdings" w:hint="default"/>
      </w:rPr>
    </w:lvl>
    <w:lvl w:ilvl="2" w:tplc="8C1EDF1A" w:tentative="1">
      <w:start w:val="1"/>
      <w:numFmt w:val="bullet"/>
      <w:lvlText w:val=""/>
      <w:lvlJc w:val="left"/>
      <w:pPr>
        <w:tabs>
          <w:tab w:val="num" w:pos="2160"/>
        </w:tabs>
        <w:ind w:left="2160" w:hanging="360"/>
      </w:pPr>
      <w:rPr>
        <w:rFonts w:ascii="Wingdings" w:hAnsi="Wingdings" w:hint="default"/>
      </w:rPr>
    </w:lvl>
    <w:lvl w:ilvl="3" w:tplc="69A203A8" w:tentative="1">
      <w:start w:val="1"/>
      <w:numFmt w:val="bullet"/>
      <w:lvlText w:val=""/>
      <w:lvlJc w:val="left"/>
      <w:pPr>
        <w:tabs>
          <w:tab w:val="num" w:pos="2880"/>
        </w:tabs>
        <w:ind w:left="2880" w:hanging="360"/>
      </w:pPr>
      <w:rPr>
        <w:rFonts w:ascii="Wingdings" w:hAnsi="Wingdings" w:hint="default"/>
      </w:rPr>
    </w:lvl>
    <w:lvl w:ilvl="4" w:tplc="83AA8824" w:tentative="1">
      <w:start w:val="1"/>
      <w:numFmt w:val="bullet"/>
      <w:lvlText w:val=""/>
      <w:lvlJc w:val="left"/>
      <w:pPr>
        <w:tabs>
          <w:tab w:val="num" w:pos="3600"/>
        </w:tabs>
        <w:ind w:left="3600" w:hanging="360"/>
      </w:pPr>
      <w:rPr>
        <w:rFonts w:ascii="Wingdings" w:hAnsi="Wingdings" w:hint="default"/>
      </w:rPr>
    </w:lvl>
    <w:lvl w:ilvl="5" w:tplc="40F08BB6" w:tentative="1">
      <w:start w:val="1"/>
      <w:numFmt w:val="bullet"/>
      <w:lvlText w:val=""/>
      <w:lvlJc w:val="left"/>
      <w:pPr>
        <w:tabs>
          <w:tab w:val="num" w:pos="4320"/>
        </w:tabs>
        <w:ind w:left="4320" w:hanging="360"/>
      </w:pPr>
      <w:rPr>
        <w:rFonts w:ascii="Wingdings" w:hAnsi="Wingdings" w:hint="default"/>
      </w:rPr>
    </w:lvl>
    <w:lvl w:ilvl="6" w:tplc="2FCE63B4" w:tentative="1">
      <w:start w:val="1"/>
      <w:numFmt w:val="bullet"/>
      <w:lvlText w:val=""/>
      <w:lvlJc w:val="left"/>
      <w:pPr>
        <w:tabs>
          <w:tab w:val="num" w:pos="5040"/>
        </w:tabs>
        <w:ind w:left="5040" w:hanging="360"/>
      </w:pPr>
      <w:rPr>
        <w:rFonts w:ascii="Wingdings" w:hAnsi="Wingdings" w:hint="default"/>
      </w:rPr>
    </w:lvl>
    <w:lvl w:ilvl="7" w:tplc="7A686984" w:tentative="1">
      <w:start w:val="1"/>
      <w:numFmt w:val="bullet"/>
      <w:lvlText w:val=""/>
      <w:lvlJc w:val="left"/>
      <w:pPr>
        <w:tabs>
          <w:tab w:val="num" w:pos="5760"/>
        </w:tabs>
        <w:ind w:left="5760" w:hanging="360"/>
      </w:pPr>
      <w:rPr>
        <w:rFonts w:ascii="Wingdings" w:hAnsi="Wingdings" w:hint="default"/>
      </w:rPr>
    </w:lvl>
    <w:lvl w:ilvl="8" w:tplc="829E687C" w:tentative="1">
      <w:start w:val="1"/>
      <w:numFmt w:val="bullet"/>
      <w:lvlText w:val=""/>
      <w:lvlJc w:val="left"/>
      <w:pPr>
        <w:tabs>
          <w:tab w:val="num" w:pos="6480"/>
        </w:tabs>
        <w:ind w:left="6480" w:hanging="360"/>
      </w:pPr>
      <w:rPr>
        <w:rFonts w:ascii="Wingdings" w:hAnsi="Wingdings" w:hint="default"/>
      </w:rPr>
    </w:lvl>
  </w:abstractNum>
  <w:abstractNum w:abstractNumId="16">
    <w:nsid w:val="507E3CA7"/>
    <w:multiLevelType w:val="hybridMultilevel"/>
    <w:tmpl w:val="47B2F7DA"/>
    <w:lvl w:ilvl="0" w:tplc="289E8F60">
      <w:start w:val="1"/>
      <w:numFmt w:val="bullet"/>
      <w:lvlText w:val=""/>
      <w:lvlJc w:val="left"/>
      <w:pPr>
        <w:tabs>
          <w:tab w:val="num" w:pos="720"/>
        </w:tabs>
        <w:ind w:left="720" w:hanging="360"/>
      </w:pPr>
      <w:rPr>
        <w:rFonts w:ascii="Wingdings" w:hAnsi="Wingdings" w:hint="default"/>
      </w:rPr>
    </w:lvl>
    <w:lvl w:ilvl="1" w:tplc="D52C9DFE">
      <w:start w:val="1664"/>
      <w:numFmt w:val="bullet"/>
      <w:lvlText w:val=""/>
      <w:lvlJc w:val="left"/>
      <w:pPr>
        <w:tabs>
          <w:tab w:val="num" w:pos="1440"/>
        </w:tabs>
        <w:ind w:left="1440" w:hanging="360"/>
      </w:pPr>
      <w:rPr>
        <w:rFonts w:ascii="Wingdings" w:hAnsi="Wingdings" w:hint="default"/>
      </w:rPr>
    </w:lvl>
    <w:lvl w:ilvl="2" w:tplc="A70ACCFE" w:tentative="1">
      <w:start w:val="1"/>
      <w:numFmt w:val="bullet"/>
      <w:lvlText w:val=""/>
      <w:lvlJc w:val="left"/>
      <w:pPr>
        <w:tabs>
          <w:tab w:val="num" w:pos="2160"/>
        </w:tabs>
        <w:ind w:left="2160" w:hanging="360"/>
      </w:pPr>
      <w:rPr>
        <w:rFonts w:ascii="Wingdings" w:hAnsi="Wingdings" w:hint="default"/>
      </w:rPr>
    </w:lvl>
    <w:lvl w:ilvl="3" w:tplc="CE784626" w:tentative="1">
      <w:start w:val="1"/>
      <w:numFmt w:val="bullet"/>
      <w:lvlText w:val=""/>
      <w:lvlJc w:val="left"/>
      <w:pPr>
        <w:tabs>
          <w:tab w:val="num" w:pos="2880"/>
        </w:tabs>
        <w:ind w:left="2880" w:hanging="360"/>
      </w:pPr>
      <w:rPr>
        <w:rFonts w:ascii="Wingdings" w:hAnsi="Wingdings" w:hint="default"/>
      </w:rPr>
    </w:lvl>
    <w:lvl w:ilvl="4" w:tplc="8C80A2A6" w:tentative="1">
      <w:start w:val="1"/>
      <w:numFmt w:val="bullet"/>
      <w:lvlText w:val=""/>
      <w:lvlJc w:val="left"/>
      <w:pPr>
        <w:tabs>
          <w:tab w:val="num" w:pos="3600"/>
        </w:tabs>
        <w:ind w:left="3600" w:hanging="360"/>
      </w:pPr>
      <w:rPr>
        <w:rFonts w:ascii="Wingdings" w:hAnsi="Wingdings" w:hint="default"/>
      </w:rPr>
    </w:lvl>
    <w:lvl w:ilvl="5" w:tplc="525E3650" w:tentative="1">
      <w:start w:val="1"/>
      <w:numFmt w:val="bullet"/>
      <w:lvlText w:val=""/>
      <w:lvlJc w:val="left"/>
      <w:pPr>
        <w:tabs>
          <w:tab w:val="num" w:pos="4320"/>
        </w:tabs>
        <w:ind w:left="4320" w:hanging="360"/>
      </w:pPr>
      <w:rPr>
        <w:rFonts w:ascii="Wingdings" w:hAnsi="Wingdings" w:hint="default"/>
      </w:rPr>
    </w:lvl>
    <w:lvl w:ilvl="6" w:tplc="F8625D46" w:tentative="1">
      <w:start w:val="1"/>
      <w:numFmt w:val="bullet"/>
      <w:lvlText w:val=""/>
      <w:lvlJc w:val="left"/>
      <w:pPr>
        <w:tabs>
          <w:tab w:val="num" w:pos="5040"/>
        </w:tabs>
        <w:ind w:left="5040" w:hanging="360"/>
      </w:pPr>
      <w:rPr>
        <w:rFonts w:ascii="Wingdings" w:hAnsi="Wingdings" w:hint="default"/>
      </w:rPr>
    </w:lvl>
    <w:lvl w:ilvl="7" w:tplc="A9E671EC" w:tentative="1">
      <w:start w:val="1"/>
      <w:numFmt w:val="bullet"/>
      <w:lvlText w:val=""/>
      <w:lvlJc w:val="left"/>
      <w:pPr>
        <w:tabs>
          <w:tab w:val="num" w:pos="5760"/>
        </w:tabs>
        <w:ind w:left="5760" w:hanging="360"/>
      </w:pPr>
      <w:rPr>
        <w:rFonts w:ascii="Wingdings" w:hAnsi="Wingdings" w:hint="default"/>
      </w:rPr>
    </w:lvl>
    <w:lvl w:ilvl="8" w:tplc="E3303B3C" w:tentative="1">
      <w:start w:val="1"/>
      <w:numFmt w:val="bullet"/>
      <w:lvlText w:val=""/>
      <w:lvlJc w:val="left"/>
      <w:pPr>
        <w:tabs>
          <w:tab w:val="num" w:pos="6480"/>
        </w:tabs>
        <w:ind w:left="6480" w:hanging="360"/>
      </w:pPr>
      <w:rPr>
        <w:rFonts w:ascii="Wingdings" w:hAnsi="Wingdings" w:hint="default"/>
      </w:rPr>
    </w:lvl>
  </w:abstractNum>
  <w:abstractNum w:abstractNumId="17">
    <w:nsid w:val="5432536C"/>
    <w:multiLevelType w:val="hybridMultilevel"/>
    <w:tmpl w:val="34F4D0E8"/>
    <w:lvl w:ilvl="0" w:tplc="07B62850">
      <w:start w:val="1"/>
      <w:numFmt w:val="bullet"/>
      <w:lvlText w:val=""/>
      <w:lvlJc w:val="left"/>
      <w:pPr>
        <w:tabs>
          <w:tab w:val="num" w:pos="720"/>
        </w:tabs>
        <w:ind w:left="720" w:hanging="360"/>
      </w:pPr>
      <w:rPr>
        <w:rFonts w:ascii="Wingdings" w:hAnsi="Wingdings" w:hint="default"/>
      </w:rPr>
    </w:lvl>
    <w:lvl w:ilvl="1" w:tplc="F0FA26A8" w:tentative="1">
      <w:start w:val="1"/>
      <w:numFmt w:val="bullet"/>
      <w:lvlText w:val=""/>
      <w:lvlJc w:val="left"/>
      <w:pPr>
        <w:tabs>
          <w:tab w:val="num" w:pos="1440"/>
        </w:tabs>
        <w:ind w:left="1440" w:hanging="360"/>
      </w:pPr>
      <w:rPr>
        <w:rFonts w:ascii="Wingdings" w:hAnsi="Wingdings" w:hint="default"/>
      </w:rPr>
    </w:lvl>
    <w:lvl w:ilvl="2" w:tplc="48068018" w:tentative="1">
      <w:start w:val="1"/>
      <w:numFmt w:val="bullet"/>
      <w:lvlText w:val=""/>
      <w:lvlJc w:val="left"/>
      <w:pPr>
        <w:tabs>
          <w:tab w:val="num" w:pos="2160"/>
        </w:tabs>
        <w:ind w:left="2160" w:hanging="360"/>
      </w:pPr>
      <w:rPr>
        <w:rFonts w:ascii="Wingdings" w:hAnsi="Wingdings" w:hint="default"/>
      </w:rPr>
    </w:lvl>
    <w:lvl w:ilvl="3" w:tplc="7CEC116C" w:tentative="1">
      <w:start w:val="1"/>
      <w:numFmt w:val="bullet"/>
      <w:lvlText w:val=""/>
      <w:lvlJc w:val="left"/>
      <w:pPr>
        <w:tabs>
          <w:tab w:val="num" w:pos="2880"/>
        </w:tabs>
        <w:ind w:left="2880" w:hanging="360"/>
      </w:pPr>
      <w:rPr>
        <w:rFonts w:ascii="Wingdings" w:hAnsi="Wingdings" w:hint="default"/>
      </w:rPr>
    </w:lvl>
    <w:lvl w:ilvl="4" w:tplc="A2644FFE" w:tentative="1">
      <w:start w:val="1"/>
      <w:numFmt w:val="bullet"/>
      <w:lvlText w:val=""/>
      <w:lvlJc w:val="left"/>
      <w:pPr>
        <w:tabs>
          <w:tab w:val="num" w:pos="3600"/>
        </w:tabs>
        <w:ind w:left="3600" w:hanging="360"/>
      </w:pPr>
      <w:rPr>
        <w:rFonts w:ascii="Wingdings" w:hAnsi="Wingdings" w:hint="default"/>
      </w:rPr>
    </w:lvl>
    <w:lvl w:ilvl="5" w:tplc="53543182" w:tentative="1">
      <w:start w:val="1"/>
      <w:numFmt w:val="bullet"/>
      <w:lvlText w:val=""/>
      <w:lvlJc w:val="left"/>
      <w:pPr>
        <w:tabs>
          <w:tab w:val="num" w:pos="4320"/>
        </w:tabs>
        <w:ind w:left="4320" w:hanging="360"/>
      </w:pPr>
      <w:rPr>
        <w:rFonts w:ascii="Wingdings" w:hAnsi="Wingdings" w:hint="default"/>
      </w:rPr>
    </w:lvl>
    <w:lvl w:ilvl="6" w:tplc="C05632F2" w:tentative="1">
      <w:start w:val="1"/>
      <w:numFmt w:val="bullet"/>
      <w:lvlText w:val=""/>
      <w:lvlJc w:val="left"/>
      <w:pPr>
        <w:tabs>
          <w:tab w:val="num" w:pos="5040"/>
        </w:tabs>
        <w:ind w:left="5040" w:hanging="360"/>
      </w:pPr>
      <w:rPr>
        <w:rFonts w:ascii="Wingdings" w:hAnsi="Wingdings" w:hint="default"/>
      </w:rPr>
    </w:lvl>
    <w:lvl w:ilvl="7" w:tplc="FD3699C2" w:tentative="1">
      <w:start w:val="1"/>
      <w:numFmt w:val="bullet"/>
      <w:lvlText w:val=""/>
      <w:lvlJc w:val="left"/>
      <w:pPr>
        <w:tabs>
          <w:tab w:val="num" w:pos="5760"/>
        </w:tabs>
        <w:ind w:left="5760" w:hanging="360"/>
      </w:pPr>
      <w:rPr>
        <w:rFonts w:ascii="Wingdings" w:hAnsi="Wingdings" w:hint="default"/>
      </w:rPr>
    </w:lvl>
    <w:lvl w:ilvl="8" w:tplc="262E086C" w:tentative="1">
      <w:start w:val="1"/>
      <w:numFmt w:val="bullet"/>
      <w:lvlText w:val=""/>
      <w:lvlJc w:val="left"/>
      <w:pPr>
        <w:tabs>
          <w:tab w:val="num" w:pos="6480"/>
        </w:tabs>
        <w:ind w:left="6480" w:hanging="360"/>
      </w:pPr>
      <w:rPr>
        <w:rFonts w:ascii="Wingdings" w:hAnsi="Wingdings" w:hint="default"/>
      </w:rPr>
    </w:lvl>
  </w:abstractNum>
  <w:abstractNum w:abstractNumId="18">
    <w:nsid w:val="57563DC7"/>
    <w:multiLevelType w:val="hybridMultilevel"/>
    <w:tmpl w:val="55E0F656"/>
    <w:lvl w:ilvl="0" w:tplc="F6FE0BB6">
      <w:start w:val="1"/>
      <w:numFmt w:val="bullet"/>
      <w:lvlText w:val=""/>
      <w:lvlJc w:val="left"/>
      <w:pPr>
        <w:tabs>
          <w:tab w:val="num" w:pos="720"/>
        </w:tabs>
        <w:ind w:left="720" w:hanging="360"/>
      </w:pPr>
      <w:rPr>
        <w:rFonts w:ascii="Wingdings" w:hAnsi="Wingdings" w:hint="default"/>
      </w:rPr>
    </w:lvl>
    <w:lvl w:ilvl="1" w:tplc="8E7A5C86" w:tentative="1">
      <w:start w:val="1"/>
      <w:numFmt w:val="bullet"/>
      <w:lvlText w:val=""/>
      <w:lvlJc w:val="left"/>
      <w:pPr>
        <w:tabs>
          <w:tab w:val="num" w:pos="1440"/>
        </w:tabs>
        <w:ind w:left="1440" w:hanging="360"/>
      </w:pPr>
      <w:rPr>
        <w:rFonts w:ascii="Wingdings" w:hAnsi="Wingdings" w:hint="default"/>
      </w:rPr>
    </w:lvl>
    <w:lvl w:ilvl="2" w:tplc="D66A3B86" w:tentative="1">
      <w:start w:val="1"/>
      <w:numFmt w:val="bullet"/>
      <w:lvlText w:val=""/>
      <w:lvlJc w:val="left"/>
      <w:pPr>
        <w:tabs>
          <w:tab w:val="num" w:pos="2160"/>
        </w:tabs>
        <w:ind w:left="2160" w:hanging="360"/>
      </w:pPr>
      <w:rPr>
        <w:rFonts w:ascii="Wingdings" w:hAnsi="Wingdings" w:hint="default"/>
      </w:rPr>
    </w:lvl>
    <w:lvl w:ilvl="3" w:tplc="E306FD08" w:tentative="1">
      <w:start w:val="1"/>
      <w:numFmt w:val="bullet"/>
      <w:lvlText w:val=""/>
      <w:lvlJc w:val="left"/>
      <w:pPr>
        <w:tabs>
          <w:tab w:val="num" w:pos="2880"/>
        </w:tabs>
        <w:ind w:left="2880" w:hanging="360"/>
      </w:pPr>
      <w:rPr>
        <w:rFonts w:ascii="Wingdings" w:hAnsi="Wingdings" w:hint="default"/>
      </w:rPr>
    </w:lvl>
    <w:lvl w:ilvl="4" w:tplc="AE6AC85C" w:tentative="1">
      <w:start w:val="1"/>
      <w:numFmt w:val="bullet"/>
      <w:lvlText w:val=""/>
      <w:lvlJc w:val="left"/>
      <w:pPr>
        <w:tabs>
          <w:tab w:val="num" w:pos="3600"/>
        </w:tabs>
        <w:ind w:left="3600" w:hanging="360"/>
      </w:pPr>
      <w:rPr>
        <w:rFonts w:ascii="Wingdings" w:hAnsi="Wingdings" w:hint="default"/>
      </w:rPr>
    </w:lvl>
    <w:lvl w:ilvl="5" w:tplc="E5048C0E" w:tentative="1">
      <w:start w:val="1"/>
      <w:numFmt w:val="bullet"/>
      <w:lvlText w:val=""/>
      <w:lvlJc w:val="left"/>
      <w:pPr>
        <w:tabs>
          <w:tab w:val="num" w:pos="4320"/>
        </w:tabs>
        <w:ind w:left="4320" w:hanging="360"/>
      </w:pPr>
      <w:rPr>
        <w:rFonts w:ascii="Wingdings" w:hAnsi="Wingdings" w:hint="default"/>
      </w:rPr>
    </w:lvl>
    <w:lvl w:ilvl="6" w:tplc="8E305E7C" w:tentative="1">
      <w:start w:val="1"/>
      <w:numFmt w:val="bullet"/>
      <w:lvlText w:val=""/>
      <w:lvlJc w:val="left"/>
      <w:pPr>
        <w:tabs>
          <w:tab w:val="num" w:pos="5040"/>
        </w:tabs>
        <w:ind w:left="5040" w:hanging="360"/>
      </w:pPr>
      <w:rPr>
        <w:rFonts w:ascii="Wingdings" w:hAnsi="Wingdings" w:hint="default"/>
      </w:rPr>
    </w:lvl>
    <w:lvl w:ilvl="7" w:tplc="0D7CA88C" w:tentative="1">
      <w:start w:val="1"/>
      <w:numFmt w:val="bullet"/>
      <w:lvlText w:val=""/>
      <w:lvlJc w:val="left"/>
      <w:pPr>
        <w:tabs>
          <w:tab w:val="num" w:pos="5760"/>
        </w:tabs>
        <w:ind w:left="5760" w:hanging="360"/>
      </w:pPr>
      <w:rPr>
        <w:rFonts w:ascii="Wingdings" w:hAnsi="Wingdings" w:hint="default"/>
      </w:rPr>
    </w:lvl>
    <w:lvl w:ilvl="8" w:tplc="8E086B52" w:tentative="1">
      <w:start w:val="1"/>
      <w:numFmt w:val="bullet"/>
      <w:lvlText w:val=""/>
      <w:lvlJc w:val="left"/>
      <w:pPr>
        <w:tabs>
          <w:tab w:val="num" w:pos="6480"/>
        </w:tabs>
        <w:ind w:left="6480" w:hanging="360"/>
      </w:pPr>
      <w:rPr>
        <w:rFonts w:ascii="Wingdings" w:hAnsi="Wingdings" w:hint="default"/>
      </w:rPr>
    </w:lvl>
  </w:abstractNum>
  <w:abstractNum w:abstractNumId="19">
    <w:nsid w:val="5A0422AE"/>
    <w:multiLevelType w:val="hybridMultilevel"/>
    <w:tmpl w:val="33A6D376"/>
    <w:lvl w:ilvl="0" w:tplc="F15E62F8">
      <w:start w:val="1"/>
      <w:numFmt w:val="bullet"/>
      <w:lvlText w:val=""/>
      <w:lvlJc w:val="left"/>
      <w:pPr>
        <w:tabs>
          <w:tab w:val="num" w:pos="720"/>
        </w:tabs>
        <w:ind w:left="720" w:hanging="360"/>
      </w:pPr>
      <w:rPr>
        <w:rFonts w:ascii="Wingdings" w:hAnsi="Wingdings" w:hint="default"/>
      </w:rPr>
    </w:lvl>
    <w:lvl w:ilvl="1" w:tplc="260CDC6A" w:tentative="1">
      <w:start w:val="1"/>
      <w:numFmt w:val="bullet"/>
      <w:lvlText w:val=""/>
      <w:lvlJc w:val="left"/>
      <w:pPr>
        <w:tabs>
          <w:tab w:val="num" w:pos="1440"/>
        </w:tabs>
        <w:ind w:left="1440" w:hanging="360"/>
      </w:pPr>
      <w:rPr>
        <w:rFonts w:ascii="Wingdings" w:hAnsi="Wingdings" w:hint="default"/>
      </w:rPr>
    </w:lvl>
    <w:lvl w:ilvl="2" w:tplc="912A6BF8" w:tentative="1">
      <w:start w:val="1"/>
      <w:numFmt w:val="bullet"/>
      <w:lvlText w:val=""/>
      <w:lvlJc w:val="left"/>
      <w:pPr>
        <w:tabs>
          <w:tab w:val="num" w:pos="2160"/>
        </w:tabs>
        <w:ind w:left="2160" w:hanging="360"/>
      </w:pPr>
      <w:rPr>
        <w:rFonts w:ascii="Wingdings" w:hAnsi="Wingdings" w:hint="default"/>
      </w:rPr>
    </w:lvl>
    <w:lvl w:ilvl="3" w:tplc="933AAFDC" w:tentative="1">
      <w:start w:val="1"/>
      <w:numFmt w:val="bullet"/>
      <w:lvlText w:val=""/>
      <w:lvlJc w:val="left"/>
      <w:pPr>
        <w:tabs>
          <w:tab w:val="num" w:pos="2880"/>
        </w:tabs>
        <w:ind w:left="2880" w:hanging="360"/>
      </w:pPr>
      <w:rPr>
        <w:rFonts w:ascii="Wingdings" w:hAnsi="Wingdings" w:hint="default"/>
      </w:rPr>
    </w:lvl>
    <w:lvl w:ilvl="4" w:tplc="0C9051FE" w:tentative="1">
      <w:start w:val="1"/>
      <w:numFmt w:val="bullet"/>
      <w:lvlText w:val=""/>
      <w:lvlJc w:val="left"/>
      <w:pPr>
        <w:tabs>
          <w:tab w:val="num" w:pos="3600"/>
        </w:tabs>
        <w:ind w:left="3600" w:hanging="360"/>
      </w:pPr>
      <w:rPr>
        <w:rFonts w:ascii="Wingdings" w:hAnsi="Wingdings" w:hint="default"/>
      </w:rPr>
    </w:lvl>
    <w:lvl w:ilvl="5" w:tplc="08700172" w:tentative="1">
      <w:start w:val="1"/>
      <w:numFmt w:val="bullet"/>
      <w:lvlText w:val=""/>
      <w:lvlJc w:val="left"/>
      <w:pPr>
        <w:tabs>
          <w:tab w:val="num" w:pos="4320"/>
        </w:tabs>
        <w:ind w:left="4320" w:hanging="360"/>
      </w:pPr>
      <w:rPr>
        <w:rFonts w:ascii="Wingdings" w:hAnsi="Wingdings" w:hint="default"/>
      </w:rPr>
    </w:lvl>
    <w:lvl w:ilvl="6" w:tplc="BBC870DE" w:tentative="1">
      <w:start w:val="1"/>
      <w:numFmt w:val="bullet"/>
      <w:lvlText w:val=""/>
      <w:lvlJc w:val="left"/>
      <w:pPr>
        <w:tabs>
          <w:tab w:val="num" w:pos="5040"/>
        </w:tabs>
        <w:ind w:left="5040" w:hanging="360"/>
      </w:pPr>
      <w:rPr>
        <w:rFonts w:ascii="Wingdings" w:hAnsi="Wingdings" w:hint="default"/>
      </w:rPr>
    </w:lvl>
    <w:lvl w:ilvl="7" w:tplc="7C5A2CCA" w:tentative="1">
      <w:start w:val="1"/>
      <w:numFmt w:val="bullet"/>
      <w:lvlText w:val=""/>
      <w:lvlJc w:val="left"/>
      <w:pPr>
        <w:tabs>
          <w:tab w:val="num" w:pos="5760"/>
        </w:tabs>
        <w:ind w:left="5760" w:hanging="360"/>
      </w:pPr>
      <w:rPr>
        <w:rFonts w:ascii="Wingdings" w:hAnsi="Wingdings" w:hint="default"/>
      </w:rPr>
    </w:lvl>
    <w:lvl w:ilvl="8" w:tplc="93AA8EFA" w:tentative="1">
      <w:start w:val="1"/>
      <w:numFmt w:val="bullet"/>
      <w:lvlText w:val=""/>
      <w:lvlJc w:val="left"/>
      <w:pPr>
        <w:tabs>
          <w:tab w:val="num" w:pos="6480"/>
        </w:tabs>
        <w:ind w:left="6480" w:hanging="360"/>
      </w:pPr>
      <w:rPr>
        <w:rFonts w:ascii="Wingdings" w:hAnsi="Wingdings" w:hint="default"/>
      </w:rPr>
    </w:lvl>
  </w:abstractNum>
  <w:abstractNum w:abstractNumId="20">
    <w:nsid w:val="66F74F1B"/>
    <w:multiLevelType w:val="hybridMultilevel"/>
    <w:tmpl w:val="267A8C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79254B68"/>
    <w:multiLevelType w:val="hybridMultilevel"/>
    <w:tmpl w:val="4C527110"/>
    <w:lvl w:ilvl="0" w:tplc="F9C46014">
      <w:start w:val="1"/>
      <w:numFmt w:val="bullet"/>
      <w:lvlText w:val="•"/>
      <w:lvlJc w:val="left"/>
      <w:pPr>
        <w:tabs>
          <w:tab w:val="num" w:pos="720"/>
        </w:tabs>
        <w:ind w:left="720" w:hanging="360"/>
      </w:pPr>
      <w:rPr>
        <w:rFonts w:ascii="Times New Roman" w:hAnsi="Times New Roman" w:hint="default"/>
      </w:rPr>
    </w:lvl>
    <w:lvl w:ilvl="1" w:tplc="43FED5DC" w:tentative="1">
      <w:start w:val="1"/>
      <w:numFmt w:val="bullet"/>
      <w:lvlText w:val="•"/>
      <w:lvlJc w:val="left"/>
      <w:pPr>
        <w:tabs>
          <w:tab w:val="num" w:pos="1440"/>
        </w:tabs>
        <w:ind w:left="1440" w:hanging="360"/>
      </w:pPr>
      <w:rPr>
        <w:rFonts w:ascii="Times New Roman" w:hAnsi="Times New Roman" w:hint="default"/>
      </w:rPr>
    </w:lvl>
    <w:lvl w:ilvl="2" w:tplc="09EE4DFA" w:tentative="1">
      <w:start w:val="1"/>
      <w:numFmt w:val="bullet"/>
      <w:lvlText w:val="•"/>
      <w:lvlJc w:val="left"/>
      <w:pPr>
        <w:tabs>
          <w:tab w:val="num" w:pos="2160"/>
        </w:tabs>
        <w:ind w:left="2160" w:hanging="360"/>
      </w:pPr>
      <w:rPr>
        <w:rFonts w:ascii="Times New Roman" w:hAnsi="Times New Roman" w:hint="default"/>
      </w:rPr>
    </w:lvl>
    <w:lvl w:ilvl="3" w:tplc="F9F84078" w:tentative="1">
      <w:start w:val="1"/>
      <w:numFmt w:val="bullet"/>
      <w:lvlText w:val="•"/>
      <w:lvlJc w:val="left"/>
      <w:pPr>
        <w:tabs>
          <w:tab w:val="num" w:pos="2880"/>
        </w:tabs>
        <w:ind w:left="2880" w:hanging="360"/>
      </w:pPr>
      <w:rPr>
        <w:rFonts w:ascii="Times New Roman" w:hAnsi="Times New Roman" w:hint="default"/>
      </w:rPr>
    </w:lvl>
    <w:lvl w:ilvl="4" w:tplc="B05EB40A" w:tentative="1">
      <w:start w:val="1"/>
      <w:numFmt w:val="bullet"/>
      <w:lvlText w:val="•"/>
      <w:lvlJc w:val="left"/>
      <w:pPr>
        <w:tabs>
          <w:tab w:val="num" w:pos="3600"/>
        </w:tabs>
        <w:ind w:left="3600" w:hanging="360"/>
      </w:pPr>
      <w:rPr>
        <w:rFonts w:ascii="Times New Roman" w:hAnsi="Times New Roman" w:hint="default"/>
      </w:rPr>
    </w:lvl>
    <w:lvl w:ilvl="5" w:tplc="8B8C225E" w:tentative="1">
      <w:start w:val="1"/>
      <w:numFmt w:val="bullet"/>
      <w:lvlText w:val="•"/>
      <w:lvlJc w:val="left"/>
      <w:pPr>
        <w:tabs>
          <w:tab w:val="num" w:pos="4320"/>
        </w:tabs>
        <w:ind w:left="4320" w:hanging="360"/>
      </w:pPr>
      <w:rPr>
        <w:rFonts w:ascii="Times New Roman" w:hAnsi="Times New Roman" w:hint="default"/>
      </w:rPr>
    </w:lvl>
    <w:lvl w:ilvl="6" w:tplc="F2263606" w:tentative="1">
      <w:start w:val="1"/>
      <w:numFmt w:val="bullet"/>
      <w:lvlText w:val="•"/>
      <w:lvlJc w:val="left"/>
      <w:pPr>
        <w:tabs>
          <w:tab w:val="num" w:pos="5040"/>
        </w:tabs>
        <w:ind w:left="5040" w:hanging="360"/>
      </w:pPr>
      <w:rPr>
        <w:rFonts w:ascii="Times New Roman" w:hAnsi="Times New Roman" w:hint="default"/>
      </w:rPr>
    </w:lvl>
    <w:lvl w:ilvl="7" w:tplc="D2883300" w:tentative="1">
      <w:start w:val="1"/>
      <w:numFmt w:val="bullet"/>
      <w:lvlText w:val="•"/>
      <w:lvlJc w:val="left"/>
      <w:pPr>
        <w:tabs>
          <w:tab w:val="num" w:pos="5760"/>
        </w:tabs>
        <w:ind w:left="5760" w:hanging="360"/>
      </w:pPr>
      <w:rPr>
        <w:rFonts w:ascii="Times New Roman" w:hAnsi="Times New Roman" w:hint="default"/>
      </w:rPr>
    </w:lvl>
    <w:lvl w:ilvl="8" w:tplc="0CE6236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2"/>
  </w:num>
  <w:num w:numId="3">
    <w:abstractNumId w:val="14"/>
  </w:num>
  <w:num w:numId="4">
    <w:abstractNumId w:val="3"/>
  </w:num>
  <w:num w:numId="5">
    <w:abstractNumId w:val="5"/>
  </w:num>
  <w:num w:numId="6">
    <w:abstractNumId w:val="16"/>
  </w:num>
  <w:num w:numId="7">
    <w:abstractNumId w:val="19"/>
  </w:num>
  <w:num w:numId="8">
    <w:abstractNumId w:val="15"/>
  </w:num>
  <w:num w:numId="9">
    <w:abstractNumId w:val="11"/>
  </w:num>
  <w:num w:numId="10">
    <w:abstractNumId w:val="10"/>
  </w:num>
  <w:num w:numId="11">
    <w:abstractNumId w:val="21"/>
  </w:num>
  <w:num w:numId="12">
    <w:abstractNumId w:val="2"/>
  </w:num>
  <w:num w:numId="13">
    <w:abstractNumId w:val="7"/>
  </w:num>
  <w:num w:numId="14">
    <w:abstractNumId w:val="20"/>
  </w:num>
  <w:num w:numId="15">
    <w:abstractNumId w:val="9"/>
  </w:num>
  <w:num w:numId="16">
    <w:abstractNumId w:val="1"/>
  </w:num>
  <w:num w:numId="17">
    <w:abstractNumId w:val="17"/>
  </w:num>
  <w:num w:numId="18">
    <w:abstractNumId w:val="8"/>
  </w:num>
  <w:num w:numId="19">
    <w:abstractNumId w:val="4"/>
  </w:num>
  <w:num w:numId="20">
    <w:abstractNumId w:val="13"/>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39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F2"/>
    <w:rsid w:val="00001BEB"/>
    <w:rsid w:val="00002AAE"/>
    <w:rsid w:val="00003E80"/>
    <w:rsid w:val="000062CD"/>
    <w:rsid w:val="00011A14"/>
    <w:rsid w:val="00012CDC"/>
    <w:rsid w:val="00013C1B"/>
    <w:rsid w:val="00014C91"/>
    <w:rsid w:val="000157A1"/>
    <w:rsid w:val="00017180"/>
    <w:rsid w:val="00021C45"/>
    <w:rsid w:val="00025745"/>
    <w:rsid w:val="00027098"/>
    <w:rsid w:val="000307BB"/>
    <w:rsid w:val="00031745"/>
    <w:rsid w:val="000346E4"/>
    <w:rsid w:val="0004333E"/>
    <w:rsid w:val="000472AC"/>
    <w:rsid w:val="00054CC9"/>
    <w:rsid w:val="00056906"/>
    <w:rsid w:val="00060251"/>
    <w:rsid w:val="00064962"/>
    <w:rsid w:val="00070827"/>
    <w:rsid w:val="0007245E"/>
    <w:rsid w:val="000753BA"/>
    <w:rsid w:val="000775C3"/>
    <w:rsid w:val="00080B52"/>
    <w:rsid w:val="00083C58"/>
    <w:rsid w:val="000844A1"/>
    <w:rsid w:val="00087496"/>
    <w:rsid w:val="00087500"/>
    <w:rsid w:val="000A00BD"/>
    <w:rsid w:val="000A0EC9"/>
    <w:rsid w:val="000A3704"/>
    <w:rsid w:val="000A595E"/>
    <w:rsid w:val="000A6148"/>
    <w:rsid w:val="000A6BF9"/>
    <w:rsid w:val="000B1C74"/>
    <w:rsid w:val="000C09E1"/>
    <w:rsid w:val="000C128E"/>
    <w:rsid w:val="000C1951"/>
    <w:rsid w:val="000C3BEA"/>
    <w:rsid w:val="000C45A1"/>
    <w:rsid w:val="000D00FF"/>
    <w:rsid w:val="000D0684"/>
    <w:rsid w:val="000D09AB"/>
    <w:rsid w:val="000D1D3E"/>
    <w:rsid w:val="000D1D5C"/>
    <w:rsid w:val="000D2387"/>
    <w:rsid w:val="000D3914"/>
    <w:rsid w:val="000D3DE1"/>
    <w:rsid w:val="000E39F9"/>
    <w:rsid w:val="000E433F"/>
    <w:rsid w:val="000E55CA"/>
    <w:rsid w:val="000E7280"/>
    <w:rsid w:val="000F205A"/>
    <w:rsid w:val="000F71B5"/>
    <w:rsid w:val="000F7F9C"/>
    <w:rsid w:val="00100589"/>
    <w:rsid w:val="00101CB4"/>
    <w:rsid w:val="00105A89"/>
    <w:rsid w:val="00110434"/>
    <w:rsid w:val="0011336E"/>
    <w:rsid w:val="0012022F"/>
    <w:rsid w:val="001259CC"/>
    <w:rsid w:val="001335B4"/>
    <w:rsid w:val="001339BA"/>
    <w:rsid w:val="00134DB7"/>
    <w:rsid w:val="00134FDC"/>
    <w:rsid w:val="00136B0E"/>
    <w:rsid w:val="0014129D"/>
    <w:rsid w:val="001439A1"/>
    <w:rsid w:val="00147222"/>
    <w:rsid w:val="0014794D"/>
    <w:rsid w:val="00147DF7"/>
    <w:rsid w:val="001525A1"/>
    <w:rsid w:val="00153769"/>
    <w:rsid w:val="00153A3B"/>
    <w:rsid w:val="00155A03"/>
    <w:rsid w:val="00157FA0"/>
    <w:rsid w:val="00160B79"/>
    <w:rsid w:val="00162102"/>
    <w:rsid w:val="001637A5"/>
    <w:rsid w:val="00170E58"/>
    <w:rsid w:val="001727B1"/>
    <w:rsid w:val="00172B29"/>
    <w:rsid w:val="00173A9D"/>
    <w:rsid w:val="00175A10"/>
    <w:rsid w:val="00175CD4"/>
    <w:rsid w:val="00183D38"/>
    <w:rsid w:val="001872B0"/>
    <w:rsid w:val="0019223F"/>
    <w:rsid w:val="0019357C"/>
    <w:rsid w:val="001A1B2A"/>
    <w:rsid w:val="001A3C34"/>
    <w:rsid w:val="001A727F"/>
    <w:rsid w:val="001B0A7F"/>
    <w:rsid w:val="001B1092"/>
    <w:rsid w:val="001B1334"/>
    <w:rsid w:val="001B1434"/>
    <w:rsid w:val="001B3D45"/>
    <w:rsid w:val="001B431D"/>
    <w:rsid w:val="001B4569"/>
    <w:rsid w:val="001B5BAB"/>
    <w:rsid w:val="001C3C04"/>
    <w:rsid w:val="001C7894"/>
    <w:rsid w:val="001D2BBA"/>
    <w:rsid w:val="001D68DB"/>
    <w:rsid w:val="001E2A18"/>
    <w:rsid w:val="001E554E"/>
    <w:rsid w:val="001F0C07"/>
    <w:rsid w:val="001F0C6C"/>
    <w:rsid w:val="001F1C9A"/>
    <w:rsid w:val="001F7167"/>
    <w:rsid w:val="001F741F"/>
    <w:rsid w:val="002047D1"/>
    <w:rsid w:val="002140D6"/>
    <w:rsid w:val="002156BF"/>
    <w:rsid w:val="00216111"/>
    <w:rsid w:val="00216228"/>
    <w:rsid w:val="00220CCC"/>
    <w:rsid w:val="00225417"/>
    <w:rsid w:val="00227323"/>
    <w:rsid w:val="002305F0"/>
    <w:rsid w:val="0023279C"/>
    <w:rsid w:val="002423BF"/>
    <w:rsid w:val="0024358B"/>
    <w:rsid w:val="0025369F"/>
    <w:rsid w:val="00256682"/>
    <w:rsid w:val="00261566"/>
    <w:rsid w:val="00263714"/>
    <w:rsid w:val="00264D06"/>
    <w:rsid w:val="002654D2"/>
    <w:rsid w:val="00265ED7"/>
    <w:rsid w:val="00266BBE"/>
    <w:rsid w:val="00266EAE"/>
    <w:rsid w:val="00274B5F"/>
    <w:rsid w:val="00275768"/>
    <w:rsid w:val="0029012D"/>
    <w:rsid w:val="002941C2"/>
    <w:rsid w:val="002A4426"/>
    <w:rsid w:val="002A4F1A"/>
    <w:rsid w:val="002B16C1"/>
    <w:rsid w:val="002B252C"/>
    <w:rsid w:val="002B2C1E"/>
    <w:rsid w:val="002B3FF5"/>
    <w:rsid w:val="002B489F"/>
    <w:rsid w:val="002B4AD4"/>
    <w:rsid w:val="002B6FAB"/>
    <w:rsid w:val="002B7568"/>
    <w:rsid w:val="002C024F"/>
    <w:rsid w:val="002C3BC3"/>
    <w:rsid w:val="002C6DE0"/>
    <w:rsid w:val="002D4700"/>
    <w:rsid w:val="002D4894"/>
    <w:rsid w:val="002D78E4"/>
    <w:rsid w:val="002E18DC"/>
    <w:rsid w:val="002E63AB"/>
    <w:rsid w:val="002E6C9F"/>
    <w:rsid w:val="002F07FB"/>
    <w:rsid w:val="002F1AD6"/>
    <w:rsid w:val="00300F6B"/>
    <w:rsid w:val="00303956"/>
    <w:rsid w:val="00304180"/>
    <w:rsid w:val="00307921"/>
    <w:rsid w:val="00307DE1"/>
    <w:rsid w:val="00307F1D"/>
    <w:rsid w:val="00310371"/>
    <w:rsid w:val="00311857"/>
    <w:rsid w:val="0031274B"/>
    <w:rsid w:val="00315C97"/>
    <w:rsid w:val="00321655"/>
    <w:rsid w:val="00321731"/>
    <w:rsid w:val="00322635"/>
    <w:rsid w:val="00323E7F"/>
    <w:rsid w:val="003278D7"/>
    <w:rsid w:val="003318D1"/>
    <w:rsid w:val="00336B6D"/>
    <w:rsid w:val="00337173"/>
    <w:rsid w:val="00340919"/>
    <w:rsid w:val="00340CA7"/>
    <w:rsid w:val="003463DB"/>
    <w:rsid w:val="00346982"/>
    <w:rsid w:val="00347AB2"/>
    <w:rsid w:val="0035036A"/>
    <w:rsid w:val="0035125F"/>
    <w:rsid w:val="00353FBD"/>
    <w:rsid w:val="0037308F"/>
    <w:rsid w:val="00373FDA"/>
    <w:rsid w:val="0037668F"/>
    <w:rsid w:val="00382F5A"/>
    <w:rsid w:val="00386C4A"/>
    <w:rsid w:val="003909F9"/>
    <w:rsid w:val="00392003"/>
    <w:rsid w:val="0039387E"/>
    <w:rsid w:val="003A319F"/>
    <w:rsid w:val="003A5447"/>
    <w:rsid w:val="003B00CA"/>
    <w:rsid w:val="003C434A"/>
    <w:rsid w:val="003D0890"/>
    <w:rsid w:val="003D0E1A"/>
    <w:rsid w:val="003D43A4"/>
    <w:rsid w:val="003D5332"/>
    <w:rsid w:val="003E04B4"/>
    <w:rsid w:val="003E054D"/>
    <w:rsid w:val="003E7166"/>
    <w:rsid w:val="003F2994"/>
    <w:rsid w:val="003F64DC"/>
    <w:rsid w:val="003F661B"/>
    <w:rsid w:val="003F7C51"/>
    <w:rsid w:val="0040748F"/>
    <w:rsid w:val="004111F2"/>
    <w:rsid w:val="004134AD"/>
    <w:rsid w:val="004138DF"/>
    <w:rsid w:val="0041523E"/>
    <w:rsid w:val="00420D95"/>
    <w:rsid w:val="00423D1E"/>
    <w:rsid w:val="00424CED"/>
    <w:rsid w:val="00425BA2"/>
    <w:rsid w:val="00431128"/>
    <w:rsid w:val="00433B15"/>
    <w:rsid w:val="00441A0D"/>
    <w:rsid w:val="004423DC"/>
    <w:rsid w:val="004501EE"/>
    <w:rsid w:val="00450605"/>
    <w:rsid w:val="00452D45"/>
    <w:rsid w:val="00453036"/>
    <w:rsid w:val="00465FD7"/>
    <w:rsid w:val="00467D82"/>
    <w:rsid w:val="0047016C"/>
    <w:rsid w:val="00470A0D"/>
    <w:rsid w:val="00477446"/>
    <w:rsid w:val="00481092"/>
    <w:rsid w:val="00481533"/>
    <w:rsid w:val="00486D82"/>
    <w:rsid w:val="0048725C"/>
    <w:rsid w:val="00487D4D"/>
    <w:rsid w:val="00490FB0"/>
    <w:rsid w:val="00492D7F"/>
    <w:rsid w:val="00495E12"/>
    <w:rsid w:val="00497245"/>
    <w:rsid w:val="004A0740"/>
    <w:rsid w:val="004A2CCF"/>
    <w:rsid w:val="004A2D9A"/>
    <w:rsid w:val="004A44F1"/>
    <w:rsid w:val="004A610C"/>
    <w:rsid w:val="004B22B9"/>
    <w:rsid w:val="004B6AD9"/>
    <w:rsid w:val="004C4869"/>
    <w:rsid w:val="004D07F7"/>
    <w:rsid w:val="004D18D1"/>
    <w:rsid w:val="004D2D03"/>
    <w:rsid w:val="004D3F28"/>
    <w:rsid w:val="004E1781"/>
    <w:rsid w:val="004F0AAA"/>
    <w:rsid w:val="004F1310"/>
    <w:rsid w:val="004F2FDD"/>
    <w:rsid w:val="004F4A62"/>
    <w:rsid w:val="004F615C"/>
    <w:rsid w:val="004F76EA"/>
    <w:rsid w:val="00500C29"/>
    <w:rsid w:val="0050212D"/>
    <w:rsid w:val="00502C61"/>
    <w:rsid w:val="005039CA"/>
    <w:rsid w:val="00504F01"/>
    <w:rsid w:val="00505C2B"/>
    <w:rsid w:val="005165C4"/>
    <w:rsid w:val="00525160"/>
    <w:rsid w:val="00532A1A"/>
    <w:rsid w:val="00535B36"/>
    <w:rsid w:val="00535D8D"/>
    <w:rsid w:val="00536A62"/>
    <w:rsid w:val="00547E16"/>
    <w:rsid w:val="00550C9C"/>
    <w:rsid w:val="00551CE3"/>
    <w:rsid w:val="0055274F"/>
    <w:rsid w:val="00554841"/>
    <w:rsid w:val="00555B76"/>
    <w:rsid w:val="00555D7D"/>
    <w:rsid w:val="00560842"/>
    <w:rsid w:val="005614B4"/>
    <w:rsid w:val="005615DE"/>
    <w:rsid w:val="00561CF7"/>
    <w:rsid w:val="00564D33"/>
    <w:rsid w:val="00567B52"/>
    <w:rsid w:val="00567F3A"/>
    <w:rsid w:val="00576321"/>
    <w:rsid w:val="00576A15"/>
    <w:rsid w:val="00577B58"/>
    <w:rsid w:val="005878D8"/>
    <w:rsid w:val="00591118"/>
    <w:rsid w:val="0059446A"/>
    <w:rsid w:val="00594A0C"/>
    <w:rsid w:val="00596C3A"/>
    <w:rsid w:val="005A0901"/>
    <w:rsid w:val="005A3CED"/>
    <w:rsid w:val="005A7AFA"/>
    <w:rsid w:val="005B33CE"/>
    <w:rsid w:val="005B3F3F"/>
    <w:rsid w:val="005B4E89"/>
    <w:rsid w:val="005B5A7A"/>
    <w:rsid w:val="005B6B04"/>
    <w:rsid w:val="005C3B77"/>
    <w:rsid w:val="005C3E0D"/>
    <w:rsid w:val="005C73D4"/>
    <w:rsid w:val="005C746A"/>
    <w:rsid w:val="005D1170"/>
    <w:rsid w:val="005D2716"/>
    <w:rsid w:val="005D2936"/>
    <w:rsid w:val="005D37C9"/>
    <w:rsid w:val="005D4AED"/>
    <w:rsid w:val="005E06FE"/>
    <w:rsid w:val="005E093C"/>
    <w:rsid w:val="005E0B6B"/>
    <w:rsid w:val="005E1D6B"/>
    <w:rsid w:val="005E3BF4"/>
    <w:rsid w:val="005F0B83"/>
    <w:rsid w:val="005F513A"/>
    <w:rsid w:val="005F515C"/>
    <w:rsid w:val="00601CA1"/>
    <w:rsid w:val="006119CE"/>
    <w:rsid w:val="006165EC"/>
    <w:rsid w:val="006173D0"/>
    <w:rsid w:val="006179BF"/>
    <w:rsid w:val="006273D0"/>
    <w:rsid w:val="00627DDF"/>
    <w:rsid w:val="00631D6D"/>
    <w:rsid w:val="00637815"/>
    <w:rsid w:val="00641DBD"/>
    <w:rsid w:val="00643839"/>
    <w:rsid w:val="006447E2"/>
    <w:rsid w:val="00647A1B"/>
    <w:rsid w:val="0065198B"/>
    <w:rsid w:val="00655482"/>
    <w:rsid w:val="0065586F"/>
    <w:rsid w:val="00656153"/>
    <w:rsid w:val="00657CC4"/>
    <w:rsid w:val="0066038E"/>
    <w:rsid w:val="00671241"/>
    <w:rsid w:val="00691BC5"/>
    <w:rsid w:val="00692117"/>
    <w:rsid w:val="00692BAC"/>
    <w:rsid w:val="00697678"/>
    <w:rsid w:val="006A0D5F"/>
    <w:rsid w:val="006A44E3"/>
    <w:rsid w:val="006A784E"/>
    <w:rsid w:val="006B2472"/>
    <w:rsid w:val="006B482B"/>
    <w:rsid w:val="006C0B3E"/>
    <w:rsid w:val="006C1908"/>
    <w:rsid w:val="006C5FAD"/>
    <w:rsid w:val="006C6E2C"/>
    <w:rsid w:val="006D499E"/>
    <w:rsid w:val="006E0B60"/>
    <w:rsid w:val="006E0D1A"/>
    <w:rsid w:val="006E6F16"/>
    <w:rsid w:val="006E791B"/>
    <w:rsid w:val="006F1A86"/>
    <w:rsid w:val="006F3FBE"/>
    <w:rsid w:val="006F48A4"/>
    <w:rsid w:val="006F4B53"/>
    <w:rsid w:val="006F7EB7"/>
    <w:rsid w:val="007156D6"/>
    <w:rsid w:val="00721C88"/>
    <w:rsid w:val="00722C09"/>
    <w:rsid w:val="007241A2"/>
    <w:rsid w:val="00725C57"/>
    <w:rsid w:val="00727EE4"/>
    <w:rsid w:val="007325A2"/>
    <w:rsid w:val="007345BE"/>
    <w:rsid w:val="007434AB"/>
    <w:rsid w:val="00743BCC"/>
    <w:rsid w:val="00743C7F"/>
    <w:rsid w:val="00744266"/>
    <w:rsid w:val="00746CD1"/>
    <w:rsid w:val="00747D76"/>
    <w:rsid w:val="00752843"/>
    <w:rsid w:val="00753A71"/>
    <w:rsid w:val="00755811"/>
    <w:rsid w:val="007558D9"/>
    <w:rsid w:val="007606F8"/>
    <w:rsid w:val="007646D7"/>
    <w:rsid w:val="00764C55"/>
    <w:rsid w:val="007758C4"/>
    <w:rsid w:val="00776193"/>
    <w:rsid w:val="00776C88"/>
    <w:rsid w:val="00776D4E"/>
    <w:rsid w:val="007838A8"/>
    <w:rsid w:val="00784B43"/>
    <w:rsid w:val="0078553B"/>
    <w:rsid w:val="0078750A"/>
    <w:rsid w:val="00790D3E"/>
    <w:rsid w:val="00791AC6"/>
    <w:rsid w:val="007936AE"/>
    <w:rsid w:val="00795DFD"/>
    <w:rsid w:val="007A2C5A"/>
    <w:rsid w:val="007A2F1B"/>
    <w:rsid w:val="007A3270"/>
    <w:rsid w:val="007A38BF"/>
    <w:rsid w:val="007A4DF7"/>
    <w:rsid w:val="007B01EE"/>
    <w:rsid w:val="007B4C85"/>
    <w:rsid w:val="007C132B"/>
    <w:rsid w:val="007C1372"/>
    <w:rsid w:val="007C1637"/>
    <w:rsid w:val="007C29E7"/>
    <w:rsid w:val="007C33C1"/>
    <w:rsid w:val="007D1FAA"/>
    <w:rsid w:val="007D49BB"/>
    <w:rsid w:val="007D695D"/>
    <w:rsid w:val="007E68D0"/>
    <w:rsid w:val="007F0604"/>
    <w:rsid w:val="007F14B1"/>
    <w:rsid w:val="007F32B1"/>
    <w:rsid w:val="0080692E"/>
    <w:rsid w:val="00816957"/>
    <w:rsid w:val="0081724E"/>
    <w:rsid w:val="008222BA"/>
    <w:rsid w:val="008316A0"/>
    <w:rsid w:val="00832400"/>
    <w:rsid w:val="00834172"/>
    <w:rsid w:val="00835797"/>
    <w:rsid w:val="00836088"/>
    <w:rsid w:val="00840131"/>
    <w:rsid w:val="00842BBB"/>
    <w:rsid w:val="00845A75"/>
    <w:rsid w:val="0085589D"/>
    <w:rsid w:val="0086042C"/>
    <w:rsid w:val="00861B2E"/>
    <w:rsid w:val="00862229"/>
    <w:rsid w:val="0086490B"/>
    <w:rsid w:val="00866DB4"/>
    <w:rsid w:val="00875114"/>
    <w:rsid w:val="00881660"/>
    <w:rsid w:val="0088346A"/>
    <w:rsid w:val="00894EB7"/>
    <w:rsid w:val="00896EF0"/>
    <w:rsid w:val="008A0334"/>
    <w:rsid w:val="008A0DCD"/>
    <w:rsid w:val="008A3ABC"/>
    <w:rsid w:val="008A68CF"/>
    <w:rsid w:val="008A7B04"/>
    <w:rsid w:val="008B24F8"/>
    <w:rsid w:val="008B3E32"/>
    <w:rsid w:val="008B4574"/>
    <w:rsid w:val="008B6DBB"/>
    <w:rsid w:val="008B7EAA"/>
    <w:rsid w:val="008C134B"/>
    <w:rsid w:val="008C342E"/>
    <w:rsid w:val="008C3C6E"/>
    <w:rsid w:val="008D505B"/>
    <w:rsid w:val="008D6DBC"/>
    <w:rsid w:val="008D74C1"/>
    <w:rsid w:val="008E17DB"/>
    <w:rsid w:val="008E68C3"/>
    <w:rsid w:val="008F098B"/>
    <w:rsid w:val="008F4124"/>
    <w:rsid w:val="008F4879"/>
    <w:rsid w:val="008F7C54"/>
    <w:rsid w:val="00901539"/>
    <w:rsid w:val="009044A2"/>
    <w:rsid w:val="00905100"/>
    <w:rsid w:val="00905F3E"/>
    <w:rsid w:val="00912F0E"/>
    <w:rsid w:val="00915486"/>
    <w:rsid w:val="00926D76"/>
    <w:rsid w:val="009308CF"/>
    <w:rsid w:val="009323B3"/>
    <w:rsid w:val="00932495"/>
    <w:rsid w:val="00933D93"/>
    <w:rsid w:val="00937EA2"/>
    <w:rsid w:val="00940870"/>
    <w:rsid w:val="00942A30"/>
    <w:rsid w:val="00950778"/>
    <w:rsid w:val="00953108"/>
    <w:rsid w:val="00956910"/>
    <w:rsid w:val="009569CD"/>
    <w:rsid w:val="00956C2F"/>
    <w:rsid w:val="00957A81"/>
    <w:rsid w:val="00963B6C"/>
    <w:rsid w:val="00966997"/>
    <w:rsid w:val="009733E0"/>
    <w:rsid w:val="00973537"/>
    <w:rsid w:val="00975555"/>
    <w:rsid w:val="009756FC"/>
    <w:rsid w:val="00985FE0"/>
    <w:rsid w:val="00986CD0"/>
    <w:rsid w:val="00990A36"/>
    <w:rsid w:val="00992BE1"/>
    <w:rsid w:val="009A653B"/>
    <w:rsid w:val="009A7791"/>
    <w:rsid w:val="009B01AB"/>
    <w:rsid w:val="009B3E95"/>
    <w:rsid w:val="009B7B2D"/>
    <w:rsid w:val="009C3773"/>
    <w:rsid w:val="009D0A1C"/>
    <w:rsid w:val="009D2751"/>
    <w:rsid w:val="009D31D9"/>
    <w:rsid w:val="009D3399"/>
    <w:rsid w:val="009D4696"/>
    <w:rsid w:val="009E1191"/>
    <w:rsid w:val="009E1608"/>
    <w:rsid w:val="009E1D66"/>
    <w:rsid w:val="009E4CE8"/>
    <w:rsid w:val="009F5478"/>
    <w:rsid w:val="00A01FB6"/>
    <w:rsid w:val="00A03B78"/>
    <w:rsid w:val="00A040E5"/>
    <w:rsid w:val="00A0688F"/>
    <w:rsid w:val="00A10A7B"/>
    <w:rsid w:val="00A11DEE"/>
    <w:rsid w:val="00A15DD3"/>
    <w:rsid w:val="00A16138"/>
    <w:rsid w:val="00A1686B"/>
    <w:rsid w:val="00A20DF4"/>
    <w:rsid w:val="00A23292"/>
    <w:rsid w:val="00A24391"/>
    <w:rsid w:val="00A33166"/>
    <w:rsid w:val="00A36E53"/>
    <w:rsid w:val="00A37A81"/>
    <w:rsid w:val="00A409C9"/>
    <w:rsid w:val="00A41DBC"/>
    <w:rsid w:val="00A42C87"/>
    <w:rsid w:val="00A44351"/>
    <w:rsid w:val="00A46CD5"/>
    <w:rsid w:val="00A50194"/>
    <w:rsid w:val="00A50341"/>
    <w:rsid w:val="00A51645"/>
    <w:rsid w:val="00A52049"/>
    <w:rsid w:val="00A52210"/>
    <w:rsid w:val="00A5588F"/>
    <w:rsid w:val="00A61766"/>
    <w:rsid w:val="00A61F56"/>
    <w:rsid w:val="00A626B7"/>
    <w:rsid w:val="00A65CBC"/>
    <w:rsid w:val="00A6674C"/>
    <w:rsid w:val="00A668CD"/>
    <w:rsid w:val="00A66E18"/>
    <w:rsid w:val="00A7561F"/>
    <w:rsid w:val="00A7650D"/>
    <w:rsid w:val="00A810C1"/>
    <w:rsid w:val="00A82B41"/>
    <w:rsid w:val="00A8382E"/>
    <w:rsid w:val="00A85152"/>
    <w:rsid w:val="00A9694E"/>
    <w:rsid w:val="00A97170"/>
    <w:rsid w:val="00AA3A6F"/>
    <w:rsid w:val="00AA485D"/>
    <w:rsid w:val="00AB0B97"/>
    <w:rsid w:val="00AB1188"/>
    <w:rsid w:val="00AC44B6"/>
    <w:rsid w:val="00AC44CA"/>
    <w:rsid w:val="00AC7CF6"/>
    <w:rsid w:val="00AD7B84"/>
    <w:rsid w:val="00AE01B3"/>
    <w:rsid w:val="00AE15AD"/>
    <w:rsid w:val="00AF1512"/>
    <w:rsid w:val="00AF460A"/>
    <w:rsid w:val="00AF7528"/>
    <w:rsid w:val="00B04DD4"/>
    <w:rsid w:val="00B10667"/>
    <w:rsid w:val="00B109A0"/>
    <w:rsid w:val="00B11FFB"/>
    <w:rsid w:val="00B1542F"/>
    <w:rsid w:val="00B20E13"/>
    <w:rsid w:val="00B22F70"/>
    <w:rsid w:val="00B234EE"/>
    <w:rsid w:val="00B253A4"/>
    <w:rsid w:val="00B27BAC"/>
    <w:rsid w:val="00B3077F"/>
    <w:rsid w:val="00B361FB"/>
    <w:rsid w:val="00B36D61"/>
    <w:rsid w:val="00B427C3"/>
    <w:rsid w:val="00B42B7B"/>
    <w:rsid w:val="00B43C19"/>
    <w:rsid w:val="00B56FF7"/>
    <w:rsid w:val="00B67C83"/>
    <w:rsid w:val="00B75E6E"/>
    <w:rsid w:val="00B855A0"/>
    <w:rsid w:val="00B91225"/>
    <w:rsid w:val="00B94197"/>
    <w:rsid w:val="00BA155B"/>
    <w:rsid w:val="00BA3D99"/>
    <w:rsid w:val="00BA5180"/>
    <w:rsid w:val="00BB018D"/>
    <w:rsid w:val="00BB0750"/>
    <w:rsid w:val="00BB32D6"/>
    <w:rsid w:val="00BB36CE"/>
    <w:rsid w:val="00BB6FDA"/>
    <w:rsid w:val="00BC205D"/>
    <w:rsid w:val="00BC47E0"/>
    <w:rsid w:val="00BC4CD1"/>
    <w:rsid w:val="00BC529B"/>
    <w:rsid w:val="00BD0178"/>
    <w:rsid w:val="00BD5D85"/>
    <w:rsid w:val="00BD65A3"/>
    <w:rsid w:val="00BE1056"/>
    <w:rsid w:val="00BE39CF"/>
    <w:rsid w:val="00BE5F69"/>
    <w:rsid w:val="00BE7E8B"/>
    <w:rsid w:val="00BF3EE1"/>
    <w:rsid w:val="00BF4D8A"/>
    <w:rsid w:val="00BF787B"/>
    <w:rsid w:val="00C01743"/>
    <w:rsid w:val="00C04564"/>
    <w:rsid w:val="00C05187"/>
    <w:rsid w:val="00C06BCE"/>
    <w:rsid w:val="00C11348"/>
    <w:rsid w:val="00C11A9F"/>
    <w:rsid w:val="00C12101"/>
    <w:rsid w:val="00C13649"/>
    <w:rsid w:val="00C14F8B"/>
    <w:rsid w:val="00C15986"/>
    <w:rsid w:val="00C2080E"/>
    <w:rsid w:val="00C26898"/>
    <w:rsid w:val="00C33AB0"/>
    <w:rsid w:val="00C34EE4"/>
    <w:rsid w:val="00C351C2"/>
    <w:rsid w:val="00C370DF"/>
    <w:rsid w:val="00C40DD4"/>
    <w:rsid w:val="00C42DD8"/>
    <w:rsid w:val="00C443C5"/>
    <w:rsid w:val="00C45C10"/>
    <w:rsid w:val="00C50673"/>
    <w:rsid w:val="00C547F6"/>
    <w:rsid w:val="00C55C10"/>
    <w:rsid w:val="00C60640"/>
    <w:rsid w:val="00C60E5A"/>
    <w:rsid w:val="00C73966"/>
    <w:rsid w:val="00C77499"/>
    <w:rsid w:val="00C77E80"/>
    <w:rsid w:val="00C8208B"/>
    <w:rsid w:val="00C86A38"/>
    <w:rsid w:val="00C913BD"/>
    <w:rsid w:val="00C94082"/>
    <w:rsid w:val="00CA1C88"/>
    <w:rsid w:val="00CA39C8"/>
    <w:rsid w:val="00CA5DF2"/>
    <w:rsid w:val="00CA73B0"/>
    <w:rsid w:val="00CB24BC"/>
    <w:rsid w:val="00CB277D"/>
    <w:rsid w:val="00CB27EE"/>
    <w:rsid w:val="00CB3D32"/>
    <w:rsid w:val="00CB7ECC"/>
    <w:rsid w:val="00CC432A"/>
    <w:rsid w:val="00CC473C"/>
    <w:rsid w:val="00CC5779"/>
    <w:rsid w:val="00CD717F"/>
    <w:rsid w:val="00CE09F0"/>
    <w:rsid w:val="00CE114B"/>
    <w:rsid w:val="00CF072A"/>
    <w:rsid w:val="00CF0E60"/>
    <w:rsid w:val="00CF1048"/>
    <w:rsid w:val="00CF1331"/>
    <w:rsid w:val="00CF43B0"/>
    <w:rsid w:val="00CF554B"/>
    <w:rsid w:val="00D02E56"/>
    <w:rsid w:val="00D11C5D"/>
    <w:rsid w:val="00D1426D"/>
    <w:rsid w:val="00D14602"/>
    <w:rsid w:val="00D14F99"/>
    <w:rsid w:val="00D1516A"/>
    <w:rsid w:val="00D2038C"/>
    <w:rsid w:val="00D2463B"/>
    <w:rsid w:val="00D27E73"/>
    <w:rsid w:val="00D31C0E"/>
    <w:rsid w:val="00D33BFA"/>
    <w:rsid w:val="00D414F6"/>
    <w:rsid w:val="00D42678"/>
    <w:rsid w:val="00D42FB9"/>
    <w:rsid w:val="00D44302"/>
    <w:rsid w:val="00D50608"/>
    <w:rsid w:val="00D55338"/>
    <w:rsid w:val="00D623A7"/>
    <w:rsid w:val="00D64D5E"/>
    <w:rsid w:val="00D64FB6"/>
    <w:rsid w:val="00D6691C"/>
    <w:rsid w:val="00D67763"/>
    <w:rsid w:val="00D67DEA"/>
    <w:rsid w:val="00D7102A"/>
    <w:rsid w:val="00D8494B"/>
    <w:rsid w:val="00D869F5"/>
    <w:rsid w:val="00D87CB5"/>
    <w:rsid w:val="00D932C4"/>
    <w:rsid w:val="00D94B31"/>
    <w:rsid w:val="00D94F2F"/>
    <w:rsid w:val="00D974C3"/>
    <w:rsid w:val="00D97B6E"/>
    <w:rsid w:val="00DA4B02"/>
    <w:rsid w:val="00DB01BE"/>
    <w:rsid w:val="00DB07A8"/>
    <w:rsid w:val="00DB2EE9"/>
    <w:rsid w:val="00DB62B7"/>
    <w:rsid w:val="00DB6891"/>
    <w:rsid w:val="00DB7CC1"/>
    <w:rsid w:val="00DC23B2"/>
    <w:rsid w:val="00DC3D15"/>
    <w:rsid w:val="00DC3FFE"/>
    <w:rsid w:val="00DC4CDB"/>
    <w:rsid w:val="00DD1AA2"/>
    <w:rsid w:val="00DD2F8A"/>
    <w:rsid w:val="00DD4CF5"/>
    <w:rsid w:val="00DD546B"/>
    <w:rsid w:val="00DD5533"/>
    <w:rsid w:val="00DD70A1"/>
    <w:rsid w:val="00DE1305"/>
    <w:rsid w:val="00DE452C"/>
    <w:rsid w:val="00DE6385"/>
    <w:rsid w:val="00DE6EBA"/>
    <w:rsid w:val="00DE7A8B"/>
    <w:rsid w:val="00DF08B0"/>
    <w:rsid w:val="00E006F1"/>
    <w:rsid w:val="00E02BC5"/>
    <w:rsid w:val="00E05052"/>
    <w:rsid w:val="00E06047"/>
    <w:rsid w:val="00E069A5"/>
    <w:rsid w:val="00E07108"/>
    <w:rsid w:val="00E1055D"/>
    <w:rsid w:val="00E126EB"/>
    <w:rsid w:val="00E1558A"/>
    <w:rsid w:val="00E27E3F"/>
    <w:rsid w:val="00E3264A"/>
    <w:rsid w:val="00E33DA3"/>
    <w:rsid w:val="00E37A31"/>
    <w:rsid w:val="00E41219"/>
    <w:rsid w:val="00E44714"/>
    <w:rsid w:val="00E469EA"/>
    <w:rsid w:val="00E473E3"/>
    <w:rsid w:val="00E54BF1"/>
    <w:rsid w:val="00E54C07"/>
    <w:rsid w:val="00E559E0"/>
    <w:rsid w:val="00E56326"/>
    <w:rsid w:val="00E56F7A"/>
    <w:rsid w:val="00E61CE8"/>
    <w:rsid w:val="00E624C0"/>
    <w:rsid w:val="00E62C3D"/>
    <w:rsid w:val="00E6685E"/>
    <w:rsid w:val="00E7090E"/>
    <w:rsid w:val="00E71609"/>
    <w:rsid w:val="00E7183E"/>
    <w:rsid w:val="00E71BB1"/>
    <w:rsid w:val="00E73DE3"/>
    <w:rsid w:val="00E73EE1"/>
    <w:rsid w:val="00E74E73"/>
    <w:rsid w:val="00E80DE7"/>
    <w:rsid w:val="00E81495"/>
    <w:rsid w:val="00E81FEC"/>
    <w:rsid w:val="00E84055"/>
    <w:rsid w:val="00E84833"/>
    <w:rsid w:val="00E87089"/>
    <w:rsid w:val="00E9149E"/>
    <w:rsid w:val="00E951F4"/>
    <w:rsid w:val="00E95513"/>
    <w:rsid w:val="00E97CB9"/>
    <w:rsid w:val="00EA1240"/>
    <w:rsid w:val="00EA6D47"/>
    <w:rsid w:val="00EB295C"/>
    <w:rsid w:val="00EB581B"/>
    <w:rsid w:val="00EB73C8"/>
    <w:rsid w:val="00EC0264"/>
    <w:rsid w:val="00EC2009"/>
    <w:rsid w:val="00EC3EA7"/>
    <w:rsid w:val="00ED6553"/>
    <w:rsid w:val="00ED726B"/>
    <w:rsid w:val="00EE0625"/>
    <w:rsid w:val="00EE1864"/>
    <w:rsid w:val="00EE5A82"/>
    <w:rsid w:val="00EE6352"/>
    <w:rsid w:val="00EF1A18"/>
    <w:rsid w:val="00F0268B"/>
    <w:rsid w:val="00F036DB"/>
    <w:rsid w:val="00F05AD2"/>
    <w:rsid w:val="00F1221C"/>
    <w:rsid w:val="00F14DCB"/>
    <w:rsid w:val="00F172BB"/>
    <w:rsid w:val="00F22D21"/>
    <w:rsid w:val="00F22FD9"/>
    <w:rsid w:val="00F23EDE"/>
    <w:rsid w:val="00F25EEA"/>
    <w:rsid w:val="00F276C0"/>
    <w:rsid w:val="00F31271"/>
    <w:rsid w:val="00F31D81"/>
    <w:rsid w:val="00F34411"/>
    <w:rsid w:val="00F35D37"/>
    <w:rsid w:val="00F36566"/>
    <w:rsid w:val="00F37941"/>
    <w:rsid w:val="00F40BBC"/>
    <w:rsid w:val="00F44D0D"/>
    <w:rsid w:val="00F56EEA"/>
    <w:rsid w:val="00F57EF6"/>
    <w:rsid w:val="00F62441"/>
    <w:rsid w:val="00F6606A"/>
    <w:rsid w:val="00F73BBE"/>
    <w:rsid w:val="00F75C14"/>
    <w:rsid w:val="00F842A9"/>
    <w:rsid w:val="00F86F18"/>
    <w:rsid w:val="00F9192D"/>
    <w:rsid w:val="00F93420"/>
    <w:rsid w:val="00F93D0B"/>
    <w:rsid w:val="00F9668E"/>
    <w:rsid w:val="00F96A38"/>
    <w:rsid w:val="00F96D17"/>
    <w:rsid w:val="00FA01AF"/>
    <w:rsid w:val="00FA1A1C"/>
    <w:rsid w:val="00FA39F5"/>
    <w:rsid w:val="00FA7016"/>
    <w:rsid w:val="00FB04C9"/>
    <w:rsid w:val="00FB1854"/>
    <w:rsid w:val="00FB4F50"/>
    <w:rsid w:val="00FC24D7"/>
    <w:rsid w:val="00FC4308"/>
    <w:rsid w:val="00FC5123"/>
    <w:rsid w:val="00FC7B6B"/>
    <w:rsid w:val="00FE024E"/>
    <w:rsid w:val="00FE11E0"/>
    <w:rsid w:val="00FE23B8"/>
    <w:rsid w:val="00FE3279"/>
    <w:rsid w:val="00FE7EAD"/>
    <w:rsid w:val="00FF0300"/>
    <w:rsid w:val="00FF0B4A"/>
    <w:rsid w:val="00FF5AB6"/>
  </w:rsids>
  <m:mathPr>
    <m:mathFont m:val="Cambria Math"/>
    <m:brkBin m:val="before"/>
    <m:brkBinSub m:val="--"/>
    <m:smallFrac/>
    <m:dispDef/>
    <m:lMargin m:val="0"/>
    <m:rMargin m:val="0"/>
    <m:defJc m:val="centerGroup"/>
    <m:wrapIndent m:val="1440"/>
    <m:intLim m:val="subSup"/>
    <m:naryLim m:val="undOvr"/>
  </m:mathPr>
  <w:themeFontLang w:val="en-Z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8AA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6CD1"/>
    <w:pPr>
      <w:spacing w:after="60" w:line="240" w:lineRule="auto"/>
      <w:ind w:firstLine="510"/>
    </w:pPr>
    <w:rPr>
      <w:rFonts w:ascii="Times New Roman" w:hAnsi="Times New Roman"/>
      <w:sz w:val="24"/>
    </w:rPr>
  </w:style>
  <w:style w:type="paragraph" w:styleId="Heading1">
    <w:name w:val="heading 1"/>
    <w:basedOn w:val="Normal"/>
    <w:next w:val="Normal"/>
    <w:link w:val="Heading1Char"/>
    <w:uiPriority w:val="9"/>
    <w:qFormat/>
    <w:rsid w:val="00AF460A"/>
    <w:pPr>
      <w:keepNext/>
      <w:keepLines/>
      <w:spacing w:after="120"/>
      <w:ind w:firstLine="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00C29"/>
    <w:pPr>
      <w:keepNext/>
      <w:keepLines/>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7308F"/>
    <w:pPr>
      <w:spacing w:after="0"/>
      <w:jc w:val="center"/>
    </w:pPr>
    <w:rPr>
      <w:rFonts w:ascii="Times" w:eastAsia="Times" w:hAnsi="Times" w:cs="Times New Roman"/>
      <w:b/>
      <w:sz w:val="36"/>
      <w:szCs w:val="20"/>
      <w:lang w:val="en-US" w:eastAsia="en-ZA"/>
    </w:rPr>
  </w:style>
  <w:style w:type="character" w:customStyle="1" w:styleId="TitleChar">
    <w:name w:val="Title Char"/>
    <w:basedOn w:val="DefaultParagraphFont"/>
    <w:link w:val="Title"/>
    <w:rsid w:val="0037308F"/>
    <w:rPr>
      <w:rFonts w:ascii="Times" w:eastAsia="Times" w:hAnsi="Times" w:cs="Times New Roman"/>
      <w:b/>
      <w:sz w:val="36"/>
      <w:szCs w:val="20"/>
      <w:lang w:val="en-US" w:eastAsia="en-ZA"/>
    </w:rPr>
  </w:style>
  <w:style w:type="paragraph" w:styleId="BalloonText">
    <w:name w:val="Balloon Text"/>
    <w:basedOn w:val="Normal"/>
    <w:link w:val="BalloonTextChar"/>
    <w:uiPriority w:val="99"/>
    <w:semiHidden/>
    <w:unhideWhenUsed/>
    <w:rsid w:val="000C3B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BEA"/>
    <w:rPr>
      <w:rFonts w:ascii="Tahoma" w:hAnsi="Tahoma" w:cs="Tahoma"/>
      <w:sz w:val="16"/>
      <w:szCs w:val="16"/>
    </w:rPr>
  </w:style>
  <w:style w:type="character" w:styleId="CommentReference">
    <w:name w:val="annotation reference"/>
    <w:basedOn w:val="DefaultParagraphFont"/>
    <w:uiPriority w:val="99"/>
    <w:semiHidden/>
    <w:unhideWhenUsed/>
    <w:rsid w:val="00EA1240"/>
    <w:rPr>
      <w:sz w:val="16"/>
      <w:szCs w:val="16"/>
    </w:rPr>
  </w:style>
  <w:style w:type="paragraph" w:styleId="CommentText">
    <w:name w:val="annotation text"/>
    <w:basedOn w:val="Normal"/>
    <w:link w:val="CommentTextChar"/>
    <w:uiPriority w:val="99"/>
    <w:unhideWhenUsed/>
    <w:rsid w:val="00EA1240"/>
    <w:rPr>
      <w:sz w:val="20"/>
      <w:szCs w:val="20"/>
    </w:rPr>
  </w:style>
  <w:style w:type="character" w:customStyle="1" w:styleId="CommentTextChar">
    <w:name w:val="Comment Text Char"/>
    <w:basedOn w:val="DefaultParagraphFont"/>
    <w:link w:val="CommentText"/>
    <w:uiPriority w:val="99"/>
    <w:rsid w:val="00EA1240"/>
    <w:rPr>
      <w:sz w:val="20"/>
      <w:szCs w:val="20"/>
    </w:rPr>
  </w:style>
  <w:style w:type="paragraph" w:styleId="CommentSubject">
    <w:name w:val="annotation subject"/>
    <w:basedOn w:val="CommentText"/>
    <w:next w:val="CommentText"/>
    <w:link w:val="CommentSubjectChar"/>
    <w:uiPriority w:val="99"/>
    <w:semiHidden/>
    <w:unhideWhenUsed/>
    <w:rsid w:val="00EA1240"/>
    <w:rPr>
      <w:b/>
      <w:bCs/>
    </w:rPr>
  </w:style>
  <w:style w:type="character" w:customStyle="1" w:styleId="CommentSubjectChar">
    <w:name w:val="Comment Subject Char"/>
    <w:basedOn w:val="CommentTextChar"/>
    <w:link w:val="CommentSubject"/>
    <w:uiPriority w:val="99"/>
    <w:semiHidden/>
    <w:rsid w:val="00EA1240"/>
    <w:rPr>
      <w:b/>
      <w:bCs/>
      <w:sz w:val="20"/>
      <w:szCs w:val="20"/>
    </w:rPr>
  </w:style>
  <w:style w:type="paragraph" w:styleId="BodyTextIndent">
    <w:name w:val="Body Text Indent"/>
    <w:basedOn w:val="Normal"/>
    <w:link w:val="BodyTextIndentChar"/>
    <w:unhideWhenUsed/>
    <w:rsid w:val="005D2716"/>
    <w:pPr>
      <w:spacing w:after="120"/>
      <w:ind w:left="283"/>
    </w:pPr>
    <w:rPr>
      <w:rFonts w:ascii="Calibri" w:eastAsia="Calibri" w:hAnsi="Calibri" w:cs="Times New Roman"/>
      <w:sz w:val="20"/>
      <w:szCs w:val="20"/>
      <w:lang w:val="x-none" w:eastAsia="x-none"/>
    </w:rPr>
  </w:style>
  <w:style w:type="character" w:customStyle="1" w:styleId="BodyTextIndentChar">
    <w:name w:val="Body Text Indent Char"/>
    <w:basedOn w:val="DefaultParagraphFont"/>
    <w:link w:val="BodyTextIndent"/>
    <w:rsid w:val="005D2716"/>
    <w:rPr>
      <w:rFonts w:ascii="Calibri" w:eastAsia="Calibri" w:hAnsi="Calibri" w:cs="Times New Roman"/>
      <w:sz w:val="20"/>
      <w:szCs w:val="20"/>
      <w:lang w:val="x-none" w:eastAsia="x-none"/>
    </w:rPr>
  </w:style>
  <w:style w:type="paragraph" w:styleId="NormalWeb">
    <w:name w:val="Normal (Web)"/>
    <w:basedOn w:val="Normal"/>
    <w:uiPriority w:val="99"/>
    <w:unhideWhenUsed/>
    <w:rsid w:val="002B2C1E"/>
    <w:pPr>
      <w:spacing w:before="100" w:beforeAutospacing="1" w:after="100" w:afterAutospacing="1"/>
    </w:pPr>
    <w:rPr>
      <w:rFonts w:eastAsia="Times New Roman" w:cs="Times New Roman"/>
      <w:szCs w:val="24"/>
      <w:lang w:eastAsia="en-ZA"/>
    </w:rPr>
  </w:style>
  <w:style w:type="paragraph" w:styleId="ListParagraph">
    <w:name w:val="List Paragraph"/>
    <w:basedOn w:val="Normal"/>
    <w:uiPriority w:val="34"/>
    <w:qFormat/>
    <w:rsid w:val="00E624C0"/>
    <w:pPr>
      <w:ind w:left="720"/>
      <w:contextualSpacing/>
    </w:pPr>
  </w:style>
  <w:style w:type="paragraph" w:customStyle="1" w:styleId="Default">
    <w:name w:val="Default"/>
    <w:rsid w:val="00B1542F"/>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basedOn w:val="DefaultParagraphFont"/>
    <w:rsid w:val="00261566"/>
  </w:style>
  <w:style w:type="paragraph" w:customStyle="1" w:styleId="USBReferences">
    <w:name w:val="USB References"/>
    <w:basedOn w:val="Normal"/>
    <w:link w:val="USBReferencesChar"/>
    <w:qFormat/>
    <w:rsid w:val="007E68D0"/>
    <w:pPr>
      <w:spacing w:line="320" w:lineRule="exact"/>
    </w:pPr>
    <w:rPr>
      <w:rFonts w:ascii="Arial" w:eastAsia="Times New Roman" w:hAnsi="Arial" w:cs="Times New Roman"/>
      <w:lang w:val="en-GB"/>
    </w:rPr>
  </w:style>
  <w:style w:type="character" w:customStyle="1" w:styleId="USBReferencesChar">
    <w:name w:val="USB References Char"/>
    <w:basedOn w:val="DefaultParagraphFont"/>
    <w:link w:val="USBReferences"/>
    <w:rsid w:val="007E68D0"/>
    <w:rPr>
      <w:rFonts w:ascii="Arial" w:eastAsia="Times New Roman" w:hAnsi="Arial" w:cs="Times New Roman"/>
      <w:lang w:val="en-GB"/>
    </w:rPr>
  </w:style>
  <w:style w:type="character" w:customStyle="1" w:styleId="A7">
    <w:name w:val="A7"/>
    <w:uiPriority w:val="99"/>
    <w:rsid w:val="00CC473C"/>
    <w:rPr>
      <w:rFonts w:cs="Futura Bk BT"/>
      <w:color w:val="000000"/>
      <w:sz w:val="14"/>
      <w:szCs w:val="14"/>
    </w:rPr>
  </w:style>
  <w:style w:type="paragraph" w:styleId="Header">
    <w:name w:val="header"/>
    <w:basedOn w:val="Normal"/>
    <w:link w:val="HeaderChar"/>
    <w:uiPriority w:val="99"/>
    <w:unhideWhenUsed/>
    <w:rsid w:val="005C3E0D"/>
    <w:pPr>
      <w:tabs>
        <w:tab w:val="center" w:pos="4513"/>
        <w:tab w:val="right" w:pos="9026"/>
      </w:tabs>
      <w:spacing w:after="0"/>
    </w:pPr>
  </w:style>
  <w:style w:type="character" w:customStyle="1" w:styleId="HeaderChar">
    <w:name w:val="Header Char"/>
    <w:basedOn w:val="DefaultParagraphFont"/>
    <w:link w:val="Header"/>
    <w:uiPriority w:val="99"/>
    <w:rsid w:val="005C3E0D"/>
  </w:style>
  <w:style w:type="paragraph" w:styleId="Footer">
    <w:name w:val="footer"/>
    <w:basedOn w:val="Normal"/>
    <w:link w:val="FooterChar"/>
    <w:uiPriority w:val="99"/>
    <w:unhideWhenUsed/>
    <w:rsid w:val="005C3E0D"/>
    <w:pPr>
      <w:tabs>
        <w:tab w:val="center" w:pos="4513"/>
        <w:tab w:val="right" w:pos="9026"/>
      </w:tabs>
      <w:spacing w:after="0"/>
    </w:pPr>
  </w:style>
  <w:style w:type="character" w:customStyle="1" w:styleId="FooterChar">
    <w:name w:val="Footer Char"/>
    <w:basedOn w:val="DefaultParagraphFont"/>
    <w:link w:val="Footer"/>
    <w:uiPriority w:val="99"/>
    <w:rsid w:val="005C3E0D"/>
  </w:style>
  <w:style w:type="paragraph" w:styleId="Revision">
    <w:name w:val="Revision"/>
    <w:hidden/>
    <w:uiPriority w:val="99"/>
    <w:semiHidden/>
    <w:rsid w:val="00816957"/>
    <w:pPr>
      <w:spacing w:after="0" w:line="240" w:lineRule="auto"/>
    </w:pPr>
  </w:style>
  <w:style w:type="paragraph" w:customStyle="1" w:styleId="Normallast">
    <w:name w:val="Normallast"/>
    <w:basedOn w:val="Normal"/>
    <w:qFormat/>
    <w:rsid w:val="00AF460A"/>
    <w:pPr>
      <w:spacing w:after="180"/>
    </w:pPr>
  </w:style>
  <w:style w:type="character" w:customStyle="1" w:styleId="Heading1Char">
    <w:name w:val="Heading 1 Char"/>
    <w:basedOn w:val="DefaultParagraphFont"/>
    <w:link w:val="Heading1"/>
    <w:uiPriority w:val="9"/>
    <w:rsid w:val="00AF460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500C29"/>
    <w:rPr>
      <w:rFonts w:ascii="Times New Roman" w:eastAsiaTheme="majorEastAsia" w:hAnsi="Times New Roman" w:cstheme="majorBidi"/>
      <w:b/>
      <w:bCs/>
      <w:i/>
      <w:sz w:val="24"/>
      <w:szCs w:val="26"/>
    </w:rPr>
  </w:style>
  <w:style w:type="table" w:customStyle="1" w:styleId="TableGrid1">
    <w:name w:val="Table Grid1"/>
    <w:basedOn w:val="TableNormal"/>
    <w:next w:val="TableGrid"/>
    <w:uiPriority w:val="59"/>
    <w:rsid w:val="00DD2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725C57"/>
    <w:pPr>
      <w:spacing w:after="0"/>
      <w:ind w:firstLine="0"/>
    </w:pPr>
    <w:rPr>
      <w:rFonts w:ascii="Helvetica" w:hAnsi="Helvetica" w:cs="Times New Roman"/>
      <w:sz w:val="17"/>
      <w:szCs w:val="17"/>
      <w:lang w:val="en-GB" w:eastAsia="en-GB"/>
    </w:rPr>
  </w:style>
  <w:style w:type="character" w:customStyle="1" w:styleId="s1">
    <w:name w:val="s1"/>
    <w:basedOn w:val="DefaultParagraphFont"/>
    <w:rsid w:val="00567F3A"/>
  </w:style>
  <w:style w:type="character" w:styleId="Hyperlink">
    <w:name w:val="Hyperlink"/>
    <w:basedOn w:val="DefaultParagraphFont"/>
    <w:uiPriority w:val="99"/>
    <w:unhideWhenUsed/>
    <w:rsid w:val="00323E7F"/>
    <w:rPr>
      <w:color w:val="0000FF" w:themeColor="hyperlink"/>
      <w:u w:val="single"/>
    </w:rPr>
  </w:style>
  <w:style w:type="character" w:styleId="Emphasis">
    <w:name w:val="Emphasis"/>
    <w:basedOn w:val="DefaultParagraphFont"/>
    <w:uiPriority w:val="20"/>
    <w:qFormat/>
    <w:rsid w:val="00B75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2817">
      <w:bodyDiv w:val="1"/>
      <w:marLeft w:val="0"/>
      <w:marRight w:val="0"/>
      <w:marTop w:val="0"/>
      <w:marBottom w:val="0"/>
      <w:divBdr>
        <w:top w:val="none" w:sz="0" w:space="0" w:color="auto"/>
        <w:left w:val="none" w:sz="0" w:space="0" w:color="auto"/>
        <w:bottom w:val="none" w:sz="0" w:space="0" w:color="auto"/>
        <w:right w:val="none" w:sz="0" w:space="0" w:color="auto"/>
      </w:divBdr>
      <w:divsChild>
        <w:div w:id="1520240212">
          <w:marLeft w:val="547"/>
          <w:marRight w:val="0"/>
          <w:marTop w:val="86"/>
          <w:marBottom w:val="0"/>
          <w:divBdr>
            <w:top w:val="none" w:sz="0" w:space="0" w:color="auto"/>
            <w:left w:val="none" w:sz="0" w:space="0" w:color="auto"/>
            <w:bottom w:val="none" w:sz="0" w:space="0" w:color="auto"/>
            <w:right w:val="none" w:sz="0" w:space="0" w:color="auto"/>
          </w:divBdr>
        </w:div>
        <w:div w:id="104080671">
          <w:marLeft w:val="547"/>
          <w:marRight w:val="0"/>
          <w:marTop w:val="86"/>
          <w:marBottom w:val="0"/>
          <w:divBdr>
            <w:top w:val="none" w:sz="0" w:space="0" w:color="auto"/>
            <w:left w:val="none" w:sz="0" w:space="0" w:color="auto"/>
            <w:bottom w:val="none" w:sz="0" w:space="0" w:color="auto"/>
            <w:right w:val="none" w:sz="0" w:space="0" w:color="auto"/>
          </w:divBdr>
        </w:div>
        <w:div w:id="193005420">
          <w:marLeft w:val="547"/>
          <w:marRight w:val="0"/>
          <w:marTop w:val="86"/>
          <w:marBottom w:val="0"/>
          <w:divBdr>
            <w:top w:val="none" w:sz="0" w:space="0" w:color="auto"/>
            <w:left w:val="none" w:sz="0" w:space="0" w:color="auto"/>
            <w:bottom w:val="none" w:sz="0" w:space="0" w:color="auto"/>
            <w:right w:val="none" w:sz="0" w:space="0" w:color="auto"/>
          </w:divBdr>
        </w:div>
        <w:div w:id="2074501292">
          <w:marLeft w:val="547"/>
          <w:marRight w:val="0"/>
          <w:marTop w:val="86"/>
          <w:marBottom w:val="0"/>
          <w:divBdr>
            <w:top w:val="none" w:sz="0" w:space="0" w:color="auto"/>
            <w:left w:val="none" w:sz="0" w:space="0" w:color="auto"/>
            <w:bottom w:val="none" w:sz="0" w:space="0" w:color="auto"/>
            <w:right w:val="none" w:sz="0" w:space="0" w:color="auto"/>
          </w:divBdr>
        </w:div>
        <w:div w:id="1532912510">
          <w:marLeft w:val="547"/>
          <w:marRight w:val="0"/>
          <w:marTop w:val="86"/>
          <w:marBottom w:val="0"/>
          <w:divBdr>
            <w:top w:val="none" w:sz="0" w:space="0" w:color="auto"/>
            <w:left w:val="none" w:sz="0" w:space="0" w:color="auto"/>
            <w:bottom w:val="none" w:sz="0" w:space="0" w:color="auto"/>
            <w:right w:val="none" w:sz="0" w:space="0" w:color="auto"/>
          </w:divBdr>
        </w:div>
      </w:divsChild>
    </w:div>
    <w:div w:id="124348342">
      <w:bodyDiv w:val="1"/>
      <w:marLeft w:val="0"/>
      <w:marRight w:val="0"/>
      <w:marTop w:val="0"/>
      <w:marBottom w:val="0"/>
      <w:divBdr>
        <w:top w:val="none" w:sz="0" w:space="0" w:color="auto"/>
        <w:left w:val="none" w:sz="0" w:space="0" w:color="auto"/>
        <w:bottom w:val="none" w:sz="0" w:space="0" w:color="auto"/>
        <w:right w:val="none" w:sz="0" w:space="0" w:color="auto"/>
      </w:divBdr>
      <w:divsChild>
        <w:div w:id="1492790849">
          <w:marLeft w:val="547"/>
          <w:marRight w:val="0"/>
          <w:marTop w:val="115"/>
          <w:marBottom w:val="0"/>
          <w:divBdr>
            <w:top w:val="none" w:sz="0" w:space="0" w:color="auto"/>
            <w:left w:val="none" w:sz="0" w:space="0" w:color="auto"/>
            <w:bottom w:val="none" w:sz="0" w:space="0" w:color="auto"/>
            <w:right w:val="none" w:sz="0" w:space="0" w:color="auto"/>
          </w:divBdr>
        </w:div>
      </w:divsChild>
    </w:div>
    <w:div w:id="144902221">
      <w:bodyDiv w:val="1"/>
      <w:marLeft w:val="0"/>
      <w:marRight w:val="0"/>
      <w:marTop w:val="0"/>
      <w:marBottom w:val="0"/>
      <w:divBdr>
        <w:top w:val="none" w:sz="0" w:space="0" w:color="auto"/>
        <w:left w:val="none" w:sz="0" w:space="0" w:color="auto"/>
        <w:bottom w:val="none" w:sz="0" w:space="0" w:color="auto"/>
        <w:right w:val="none" w:sz="0" w:space="0" w:color="auto"/>
      </w:divBdr>
    </w:div>
    <w:div w:id="154028180">
      <w:bodyDiv w:val="1"/>
      <w:marLeft w:val="0"/>
      <w:marRight w:val="0"/>
      <w:marTop w:val="0"/>
      <w:marBottom w:val="0"/>
      <w:divBdr>
        <w:top w:val="none" w:sz="0" w:space="0" w:color="auto"/>
        <w:left w:val="none" w:sz="0" w:space="0" w:color="auto"/>
        <w:bottom w:val="none" w:sz="0" w:space="0" w:color="auto"/>
        <w:right w:val="none" w:sz="0" w:space="0" w:color="auto"/>
      </w:divBdr>
    </w:div>
    <w:div w:id="167838498">
      <w:bodyDiv w:val="1"/>
      <w:marLeft w:val="0"/>
      <w:marRight w:val="0"/>
      <w:marTop w:val="0"/>
      <w:marBottom w:val="0"/>
      <w:divBdr>
        <w:top w:val="none" w:sz="0" w:space="0" w:color="auto"/>
        <w:left w:val="none" w:sz="0" w:space="0" w:color="auto"/>
        <w:bottom w:val="none" w:sz="0" w:space="0" w:color="auto"/>
        <w:right w:val="none" w:sz="0" w:space="0" w:color="auto"/>
      </w:divBdr>
    </w:div>
    <w:div w:id="181865119">
      <w:bodyDiv w:val="1"/>
      <w:marLeft w:val="0"/>
      <w:marRight w:val="0"/>
      <w:marTop w:val="0"/>
      <w:marBottom w:val="0"/>
      <w:divBdr>
        <w:top w:val="none" w:sz="0" w:space="0" w:color="auto"/>
        <w:left w:val="none" w:sz="0" w:space="0" w:color="auto"/>
        <w:bottom w:val="none" w:sz="0" w:space="0" w:color="auto"/>
        <w:right w:val="none" w:sz="0" w:space="0" w:color="auto"/>
      </w:divBdr>
      <w:divsChild>
        <w:div w:id="269969102">
          <w:marLeft w:val="547"/>
          <w:marRight w:val="0"/>
          <w:marTop w:val="115"/>
          <w:marBottom w:val="0"/>
          <w:divBdr>
            <w:top w:val="none" w:sz="0" w:space="0" w:color="auto"/>
            <w:left w:val="none" w:sz="0" w:space="0" w:color="auto"/>
            <w:bottom w:val="none" w:sz="0" w:space="0" w:color="auto"/>
            <w:right w:val="none" w:sz="0" w:space="0" w:color="auto"/>
          </w:divBdr>
        </w:div>
        <w:div w:id="398481741">
          <w:marLeft w:val="547"/>
          <w:marRight w:val="0"/>
          <w:marTop w:val="115"/>
          <w:marBottom w:val="0"/>
          <w:divBdr>
            <w:top w:val="none" w:sz="0" w:space="0" w:color="auto"/>
            <w:left w:val="none" w:sz="0" w:space="0" w:color="auto"/>
            <w:bottom w:val="none" w:sz="0" w:space="0" w:color="auto"/>
            <w:right w:val="none" w:sz="0" w:space="0" w:color="auto"/>
          </w:divBdr>
        </w:div>
      </w:divsChild>
    </w:div>
    <w:div w:id="198931344">
      <w:bodyDiv w:val="1"/>
      <w:marLeft w:val="0"/>
      <w:marRight w:val="0"/>
      <w:marTop w:val="0"/>
      <w:marBottom w:val="0"/>
      <w:divBdr>
        <w:top w:val="none" w:sz="0" w:space="0" w:color="auto"/>
        <w:left w:val="none" w:sz="0" w:space="0" w:color="auto"/>
        <w:bottom w:val="none" w:sz="0" w:space="0" w:color="auto"/>
        <w:right w:val="none" w:sz="0" w:space="0" w:color="auto"/>
      </w:divBdr>
    </w:div>
    <w:div w:id="231937671">
      <w:bodyDiv w:val="1"/>
      <w:marLeft w:val="0"/>
      <w:marRight w:val="0"/>
      <w:marTop w:val="0"/>
      <w:marBottom w:val="0"/>
      <w:divBdr>
        <w:top w:val="none" w:sz="0" w:space="0" w:color="auto"/>
        <w:left w:val="none" w:sz="0" w:space="0" w:color="auto"/>
        <w:bottom w:val="none" w:sz="0" w:space="0" w:color="auto"/>
        <w:right w:val="none" w:sz="0" w:space="0" w:color="auto"/>
      </w:divBdr>
    </w:div>
    <w:div w:id="269044124">
      <w:bodyDiv w:val="1"/>
      <w:marLeft w:val="0"/>
      <w:marRight w:val="0"/>
      <w:marTop w:val="0"/>
      <w:marBottom w:val="0"/>
      <w:divBdr>
        <w:top w:val="none" w:sz="0" w:space="0" w:color="auto"/>
        <w:left w:val="none" w:sz="0" w:space="0" w:color="auto"/>
        <w:bottom w:val="none" w:sz="0" w:space="0" w:color="auto"/>
        <w:right w:val="none" w:sz="0" w:space="0" w:color="auto"/>
      </w:divBdr>
    </w:div>
    <w:div w:id="277687736">
      <w:bodyDiv w:val="1"/>
      <w:marLeft w:val="0"/>
      <w:marRight w:val="0"/>
      <w:marTop w:val="0"/>
      <w:marBottom w:val="0"/>
      <w:divBdr>
        <w:top w:val="none" w:sz="0" w:space="0" w:color="auto"/>
        <w:left w:val="none" w:sz="0" w:space="0" w:color="auto"/>
        <w:bottom w:val="none" w:sz="0" w:space="0" w:color="auto"/>
        <w:right w:val="none" w:sz="0" w:space="0" w:color="auto"/>
      </w:divBdr>
      <w:divsChild>
        <w:div w:id="907032864">
          <w:marLeft w:val="0"/>
          <w:marRight w:val="0"/>
          <w:marTop w:val="0"/>
          <w:marBottom w:val="0"/>
          <w:divBdr>
            <w:top w:val="none" w:sz="0" w:space="0" w:color="auto"/>
            <w:left w:val="none" w:sz="0" w:space="0" w:color="auto"/>
            <w:bottom w:val="none" w:sz="0" w:space="0" w:color="auto"/>
            <w:right w:val="none" w:sz="0" w:space="0" w:color="auto"/>
          </w:divBdr>
          <w:divsChild>
            <w:div w:id="2037265623">
              <w:marLeft w:val="0"/>
              <w:marRight w:val="0"/>
              <w:marTop w:val="0"/>
              <w:marBottom w:val="0"/>
              <w:divBdr>
                <w:top w:val="none" w:sz="0" w:space="0" w:color="auto"/>
                <w:left w:val="none" w:sz="0" w:space="0" w:color="auto"/>
                <w:bottom w:val="none" w:sz="0" w:space="0" w:color="auto"/>
                <w:right w:val="none" w:sz="0" w:space="0" w:color="auto"/>
              </w:divBdr>
              <w:divsChild>
                <w:div w:id="19913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6808">
      <w:bodyDiv w:val="1"/>
      <w:marLeft w:val="0"/>
      <w:marRight w:val="0"/>
      <w:marTop w:val="0"/>
      <w:marBottom w:val="0"/>
      <w:divBdr>
        <w:top w:val="none" w:sz="0" w:space="0" w:color="auto"/>
        <w:left w:val="none" w:sz="0" w:space="0" w:color="auto"/>
        <w:bottom w:val="none" w:sz="0" w:space="0" w:color="auto"/>
        <w:right w:val="none" w:sz="0" w:space="0" w:color="auto"/>
      </w:divBdr>
      <w:divsChild>
        <w:div w:id="865557597">
          <w:marLeft w:val="0"/>
          <w:marRight w:val="0"/>
          <w:marTop w:val="0"/>
          <w:marBottom w:val="0"/>
          <w:divBdr>
            <w:top w:val="none" w:sz="0" w:space="0" w:color="auto"/>
            <w:left w:val="none" w:sz="0" w:space="0" w:color="auto"/>
            <w:bottom w:val="none" w:sz="0" w:space="0" w:color="auto"/>
            <w:right w:val="none" w:sz="0" w:space="0" w:color="auto"/>
          </w:divBdr>
          <w:divsChild>
            <w:div w:id="884096836">
              <w:marLeft w:val="0"/>
              <w:marRight w:val="0"/>
              <w:marTop w:val="0"/>
              <w:marBottom w:val="0"/>
              <w:divBdr>
                <w:top w:val="none" w:sz="0" w:space="0" w:color="auto"/>
                <w:left w:val="none" w:sz="0" w:space="0" w:color="auto"/>
                <w:bottom w:val="none" w:sz="0" w:space="0" w:color="auto"/>
                <w:right w:val="none" w:sz="0" w:space="0" w:color="auto"/>
              </w:divBdr>
              <w:divsChild>
                <w:div w:id="527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19861">
      <w:bodyDiv w:val="1"/>
      <w:marLeft w:val="0"/>
      <w:marRight w:val="0"/>
      <w:marTop w:val="0"/>
      <w:marBottom w:val="0"/>
      <w:divBdr>
        <w:top w:val="none" w:sz="0" w:space="0" w:color="auto"/>
        <w:left w:val="none" w:sz="0" w:space="0" w:color="auto"/>
        <w:bottom w:val="none" w:sz="0" w:space="0" w:color="auto"/>
        <w:right w:val="none" w:sz="0" w:space="0" w:color="auto"/>
      </w:divBdr>
    </w:div>
    <w:div w:id="315189190">
      <w:bodyDiv w:val="1"/>
      <w:marLeft w:val="0"/>
      <w:marRight w:val="0"/>
      <w:marTop w:val="0"/>
      <w:marBottom w:val="0"/>
      <w:divBdr>
        <w:top w:val="none" w:sz="0" w:space="0" w:color="auto"/>
        <w:left w:val="none" w:sz="0" w:space="0" w:color="auto"/>
        <w:bottom w:val="none" w:sz="0" w:space="0" w:color="auto"/>
        <w:right w:val="none" w:sz="0" w:space="0" w:color="auto"/>
      </w:divBdr>
    </w:div>
    <w:div w:id="351806597">
      <w:bodyDiv w:val="1"/>
      <w:marLeft w:val="0"/>
      <w:marRight w:val="0"/>
      <w:marTop w:val="0"/>
      <w:marBottom w:val="0"/>
      <w:divBdr>
        <w:top w:val="none" w:sz="0" w:space="0" w:color="auto"/>
        <w:left w:val="none" w:sz="0" w:space="0" w:color="auto"/>
        <w:bottom w:val="none" w:sz="0" w:space="0" w:color="auto"/>
        <w:right w:val="none" w:sz="0" w:space="0" w:color="auto"/>
      </w:divBdr>
    </w:div>
    <w:div w:id="352192570">
      <w:bodyDiv w:val="1"/>
      <w:marLeft w:val="0"/>
      <w:marRight w:val="0"/>
      <w:marTop w:val="0"/>
      <w:marBottom w:val="0"/>
      <w:divBdr>
        <w:top w:val="none" w:sz="0" w:space="0" w:color="auto"/>
        <w:left w:val="none" w:sz="0" w:space="0" w:color="auto"/>
        <w:bottom w:val="none" w:sz="0" w:space="0" w:color="auto"/>
        <w:right w:val="none" w:sz="0" w:space="0" w:color="auto"/>
      </w:divBdr>
    </w:div>
    <w:div w:id="363218045">
      <w:bodyDiv w:val="1"/>
      <w:marLeft w:val="0"/>
      <w:marRight w:val="0"/>
      <w:marTop w:val="0"/>
      <w:marBottom w:val="0"/>
      <w:divBdr>
        <w:top w:val="none" w:sz="0" w:space="0" w:color="auto"/>
        <w:left w:val="none" w:sz="0" w:space="0" w:color="auto"/>
        <w:bottom w:val="none" w:sz="0" w:space="0" w:color="auto"/>
        <w:right w:val="none" w:sz="0" w:space="0" w:color="auto"/>
      </w:divBdr>
    </w:div>
    <w:div w:id="443229887">
      <w:bodyDiv w:val="1"/>
      <w:marLeft w:val="0"/>
      <w:marRight w:val="0"/>
      <w:marTop w:val="0"/>
      <w:marBottom w:val="0"/>
      <w:divBdr>
        <w:top w:val="none" w:sz="0" w:space="0" w:color="auto"/>
        <w:left w:val="none" w:sz="0" w:space="0" w:color="auto"/>
        <w:bottom w:val="none" w:sz="0" w:space="0" w:color="auto"/>
        <w:right w:val="none" w:sz="0" w:space="0" w:color="auto"/>
      </w:divBdr>
    </w:div>
    <w:div w:id="490996310">
      <w:bodyDiv w:val="1"/>
      <w:marLeft w:val="0"/>
      <w:marRight w:val="0"/>
      <w:marTop w:val="0"/>
      <w:marBottom w:val="0"/>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sChild>
            <w:div w:id="1100295265">
              <w:marLeft w:val="0"/>
              <w:marRight w:val="0"/>
              <w:marTop w:val="0"/>
              <w:marBottom w:val="0"/>
              <w:divBdr>
                <w:top w:val="none" w:sz="0" w:space="0" w:color="auto"/>
                <w:left w:val="none" w:sz="0" w:space="0" w:color="auto"/>
                <w:bottom w:val="none" w:sz="0" w:space="0" w:color="auto"/>
                <w:right w:val="none" w:sz="0" w:space="0" w:color="auto"/>
              </w:divBdr>
              <w:divsChild>
                <w:div w:id="9299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1828">
      <w:bodyDiv w:val="1"/>
      <w:marLeft w:val="0"/>
      <w:marRight w:val="0"/>
      <w:marTop w:val="0"/>
      <w:marBottom w:val="0"/>
      <w:divBdr>
        <w:top w:val="none" w:sz="0" w:space="0" w:color="auto"/>
        <w:left w:val="none" w:sz="0" w:space="0" w:color="auto"/>
        <w:bottom w:val="none" w:sz="0" w:space="0" w:color="auto"/>
        <w:right w:val="none" w:sz="0" w:space="0" w:color="auto"/>
      </w:divBdr>
    </w:div>
    <w:div w:id="645089593">
      <w:bodyDiv w:val="1"/>
      <w:marLeft w:val="0"/>
      <w:marRight w:val="0"/>
      <w:marTop w:val="0"/>
      <w:marBottom w:val="0"/>
      <w:divBdr>
        <w:top w:val="none" w:sz="0" w:space="0" w:color="auto"/>
        <w:left w:val="none" w:sz="0" w:space="0" w:color="auto"/>
        <w:bottom w:val="none" w:sz="0" w:space="0" w:color="auto"/>
        <w:right w:val="none" w:sz="0" w:space="0" w:color="auto"/>
      </w:divBdr>
    </w:div>
    <w:div w:id="664285953">
      <w:bodyDiv w:val="1"/>
      <w:marLeft w:val="0"/>
      <w:marRight w:val="0"/>
      <w:marTop w:val="0"/>
      <w:marBottom w:val="0"/>
      <w:divBdr>
        <w:top w:val="none" w:sz="0" w:space="0" w:color="auto"/>
        <w:left w:val="none" w:sz="0" w:space="0" w:color="auto"/>
        <w:bottom w:val="none" w:sz="0" w:space="0" w:color="auto"/>
        <w:right w:val="none" w:sz="0" w:space="0" w:color="auto"/>
      </w:divBdr>
    </w:div>
    <w:div w:id="694379575">
      <w:bodyDiv w:val="1"/>
      <w:marLeft w:val="0"/>
      <w:marRight w:val="0"/>
      <w:marTop w:val="0"/>
      <w:marBottom w:val="0"/>
      <w:divBdr>
        <w:top w:val="none" w:sz="0" w:space="0" w:color="auto"/>
        <w:left w:val="none" w:sz="0" w:space="0" w:color="auto"/>
        <w:bottom w:val="none" w:sz="0" w:space="0" w:color="auto"/>
        <w:right w:val="none" w:sz="0" w:space="0" w:color="auto"/>
      </w:divBdr>
      <w:divsChild>
        <w:div w:id="1826318291">
          <w:marLeft w:val="547"/>
          <w:marRight w:val="0"/>
          <w:marTop w:val="115"/>
          <w:marBottom w:val="0"/>
          <w:divBdr>
            <w:top w:val="none" w:sz="0" w:space="0" w:color="auto"/>
            <w:left w:val="none" w:sz="0" w:space="0" w:color="auto"/>
            <w:bottom w:val="none" w:sz="0" w:space="0" w:color="auto"/>
            <w:right w:val="none" w:sz="0" w:space="0" w:color="auto"/>
          </w:divBdr>
        </w:div>
      </w:divsChild>
    </w:div>
    <w:div w:id="696350937">
      <w:bodyDiv w:val="1"/>
      <w:marLeft w:val="0"/>
      <w:marRight w:val="0"/>
      <w:marTop w:val="0"/>
      <w:marBottom w:val="0"/>
      <w:divBdr>
        <w:top w:val="none" w:sz="0" w:space="0" w:color="auto"/>
        <w:left w:val="none" w:sz="0" w:space="0" w:color="auto"/>
        <w:bottom w:val="none" w:sz="0" w:space="0" w:color="auto"/>
        <w:right w:val="none" w:sz="0" w:space="0" w:color="auto"/>
      </w:divBdr>
    </w:div>
    <w:div w:id="832187105">
      <w:bodyDiv w:val="1"/>
      <w:marLeft w:val="0"/>
      <w:marRight w:val="0"/>
      <w:marTop w:val="0"/>
      <w:marBottom w:val="0"/>
      <w:divBdr>
        <w:top w:val="none" w:sz="0" w:space="0" w:color="auto"/>
        <w:left w:val="none" w:sz="0" w:space="0" w:color="auto"/>
        <w:bottom w:val="none" w:sz="0" w:space="0" w:color="auto"/>
        <w:right w:val="none" w:sz="0" w:space="0" w:color="auto"/>
      </w:divBdr>
    </w:div>
    <w:div w:id="938559666">
      <w:bodyDiv w:val="1"/>
      <w:marLeft w:val="0"/>
      <w:marRight w:val="0"/>
      <w:marTop w:val="0"/>
      <w:marBottom w:val="0"/>
      <w:divBdr>
        <w:top w:val="none" w:sz="0" w:space="0" w:color="auto"/>
        <w:left w:val="none" w:sz="0" w:space="0" w:color="auto"/>
        <w:bottom w:val="none" w:sz="0" w:space="0" w:color="auto"/>
        <w:right w:val="none" w:sz="0" w:space="0" w:color="auto"/>
      </w:divBdr>
      <w:divsChild>
        <w:div w:id="49964671">
          <w:marLeft w:val="0"/>
          <w:marRight w:val="0"/>
          <w:marTop w:val="0"/>
          <w:marBottom w:val="0"/>
          <w:divBdr>
            <w:top w:val="none" w:sz="0" w:space="0" w:color="auto"/>
            <w:left w:val="none" w:sz="0" w:space="0" w:color="auto"/>
            <w:bottom w:val="none" w:sz="0" w:space="0" w:color="auto"/>
            <w:right w:val="none" w:sz="0" w:space="0" w:color="auto"/>
          </w:divBdr>
          <w:divsChild>
            <w:div w:id="685860975">
              <w:marLeft w:val="0"/>
              <w:marRight w:val="0"/>
              <w:marTop w:val="0"/>
              <w:marBottom w:val="0"/>
              <w:divBdr>
                <w:top w:val="none" w:sz="0" w:space="0" w:color="auto"/>
                <w:left w:val="none" w:sz="0" w:space="0" w:color="auto"/>
                <w:bottom w:val="none" w:sz="0" w:space="0" w:color="auto"/>
                <w:right w:val="none" w:sz="0" w:space="0" w:color="auto"/>
              </w:divBdr>
              <w:divsChild>
                <w:div w:id="29233067">
                  <w:marLeft w:val="0"/>
                  <w:marRight w:val="0"/>
                  <w:marTop w:val="0"/>
                  <w:marBottom w:val="0"/>
                  <w:divBdr>
                    <w:top w:val="none" w:sz="0" w:space="0" w:color="auto"/>
                    <w:left w:val="none" w:sz="0" w:space="0" w:color="auto"/>
                    <w:bottom w:val="none" w:sz="0" w:space="0" w:color="auto"/>
                    <w:right w:val="none" w:sz="0" w:space="0" w:color="auto"/>
                  </w:divBdr>
                  <w:divsChild>
                    <w:div w:id="11199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9776">
      <w:bodyDiv w:val="1"/>
      <w:marLeft w:val="0"/>
      <w:marRight w:val="0"/>
      <w:marTop w:val="0"/>
      <w:marBottom w:val="0"/>
      <w:divBdr>
        <w:top w:val="none" w:sz="0" w:space="0" w:color="auto"/>
        <w:left w:val="none" w:sz="0" w:space="0" w:color="auto"/>
        <w:bottom w:val="none" w:sz="0" w:space="0" w:color="auto"/>
        <w:right w:val="none" w:sz="0" w:space="0" w:color="auto"/>
      </w:divBdr>
      <w:divsChild>
        <w:div w:id="1043560864">
          <w:marLeft w:val="547"/>
          <w:marRight w:val="0"/>
          <w:marTop w:val="115"/>
          <w:marBottom w:val="0"/>
          <w:divBdr>
            <w:top w:val="none" w:sz="0" w:space="0" w:color="auto"/>
            <w:left w:val="none" w:sz="0" w:space="0" w:color="auto"/>
            <w:bottom w:val="none" w:sz="0" w:space="0" w:color="auto"/>
            <w:right w:val="none" w:sz="0" w:space="0" w:color="auto"/>
          </w:divBdr>
        </w:div>
        <w:div w:id="1238904343">
          <w:marLeft w:val="547"/>
          <w:marRight w:val="0"/>
          <w:marTop w:val="115"/>
          <w:marBottom w:val="0"/>
          <w:divBdr>
            <w:top w:val="none" w:sz="0" w:space="0" w:color="auto"/>
            <w:left w:val="none" w:sz="0" w:space="0" w:color="auto"/>
            <w:bottom w:val="none" w:sz="0" w:space="0" w:color="auto"/>
            <w:right w:val="none" w:sz="0" w:space="0" w:color="auto"/>
          </w:divBdr>
        </w:div>
        <w:div w:id="1684698482">
          <w:marLeft w:val="547"/>
          <w:marRight w:val="0"/>
          <w:marTop w:val="115"/>
          <w:marBottom w:val="0"/>
          <w:divBdr>
            <w:top w:val="none" w:sz="0" w:space="0" w:color="auto"/>
            <w:left w:val="none" w:sz="0" w:space="0" w:color="auto"/>
            <w:bottom w:val="none" w:sz="0" w:space="0" w:color="auto"/>
            <w:right w:val="none" w:sz="0" w:space="0" w:color="auto"/>
          </w:divBdr>
        </w:div>
        <w:div w:id="10844320">
          <w:marLeft w:val="547"/>
          <w:marRight w:val="0"/>
          <w:marTop w:val="115"/>
          <w:marBottom w:val="0"/>
          <w:divBdr>
            <w:top w:val="none" w:sz="0" w:space="0" w:color="auto"/>
            <w:left w:val="none" w:sz="0" w:space="0" w:color="auto"/>
            <w:bottom w:val="none" w:sz="0" w:space="0" w:color="auto"/>
            <w:right w:val="none" w:sz="0" w:space="0" w:color="auto"/>
          </w:divBdr>
        </w:div>
        <w:div w:id="323290150">
          <w:marLeft w:val="547"/>
          <w:marRight w:val="0"/>
          <w:marTop w:val="115"/>
          <w:marBottom w:val="0"/>
          <w:divBdr>
            <w:top w:val="none" w:sz="0" w:space="0" w:color="auto"/>
            <w:left w:val="none" w:sz="0" w:space="0" w:color="auto"/>
            <w:bottom w:val="none" w:sz="0" w:space="0" w:color="auto"/>
            <w:right w:val="none" w:sz="0" w:space="0" w:color="auto"/>
          </w:divBdr>
        </w:div>
      </w:divsChild>
    </w:div>
    <w:div w:id="1122848401">
      <w:bodyDiv w:val="1"/>
      <w:marLeft w:val="0"/>
      <w:marRight w:val="0"/>
      <w:marTop w:val="0"/>
      <w:marBottom w:val="0"/>
      <w:divBdr>
        <w:top w:val="none" w:sz="0" w:space="0" w:color="auto"/>
        <w:left w:val="none" w:sz="0" w:space="0" w:color="auto"/>
        <w:bottom w:val="none" w:sz="0" w:space="0" w:color="auto"/>
        <w:right w:val="none" w:sz="0" w:space="0" w:color="auto"/>
      </w:divBdr>
      <w:divsChild>
        <w:div w:id="699403391">
          <w:marLeft w:val="547"/>
          <w:marRight w:val="0"/>
          <w:marTop w:val="96"/>
          <w:marBottom w:val="0"/>
          <w:divBdr>
            <w:top w:val="none" w:sz="0" w:space="0" w:color="auto"/>
            <w:left w:val="none" w:sz="0" w:space="0" w:color="auto"/>
            <w:bottom w:val="none" w:sz="0" w:space="0" w:color="auto"/>
            <w:right w:val="none" w:sz="0" w:space="0" w:color="auto"/>
          </w:divBdr>
        </w:div>
        <w:div w:id="2044013775">
          <w:marLeft w:val="1166"/>
          <w:marRight w:val="0"/>
          <w:marTop w:val="96"/>
          <w:marBottom w:val="0"/>
          <w:divBdr>
            <w:top w:val="none" w:sz="0" w:space="0" w:color="auto"/>
            <w:left w:val="none" w:sz="0" w:space="0" w:color="auto"/>
            <w:bottom w:val="none" w:sz="0" w:space="0" w:color="auto"/>
            <w:right w:val="none" w:sz="0" w:space="0" w:color="auto"/>
          </w:divBdr>
        </w:div>
        <w:div w:id="611322945">
          <w:marLeft w:val="1166"/>
          <w:marRight w:val="0"/>
          <w:marTop w:val="96"/>
          <w:marBottom w:val="0"/>
          <w:divBdr>
            <w:top w:val="none" w:sz="0" w:space="0" w:color="auto"/>
            <w:left w:val="none" w:sz="0" w:space="0" w:color="auto"/>
            <w:bottom w:val="none" w:sz="0" w:space="0" w:color="auto"/>
            <w:right w:val="none" w:sz="0" w:space="0" w:color="auto"/>
          </w:divBdr>
        </w:div>
        <w:div w:id="1064336353">
          <w:marLeft w:val="1166"/>
          <w:marRight w:val="0"/>
          <w:marTop w:val="96"/>
          <w:marBottom w:val="0"/>
          <w:divBdr>
            <w:top w:val="none" w:sz="0" w:space="0" w:color="auto"/>
            <w:left w:val="none" w:sz="0" w:space="0" w:color="auto"/>
            <w:bottom w:val="none" w:sz="0" w:space="0" w:color="auto"/>
            <w:right w:val="none" w:sz="0" w:space="0" w:color="auto"/>
          </w:divBdr>
        </w:div>
        <w:div w:id="1331638324">
          <w:marLeft w:val="547"/>
          <w:marRight w:val="0"/>
          <w:marTop w:val="96"/>
          <w:marBottom w:val="0"/>
          <w:divBdr>
            <w:top w:val="none" w:sz="0" w:space="0" w:color="auto"/>
            <w:left w:val="none" w:sz="0" w:space="0" w:color="auto"/>
            <w:bottom w:val="none" w:sz="0" w:space="0" w:color="auto"/>
            <w:right w:val="none" w:sz="0" w:space="0" w:color="auto"/>
          </w:divBdr>
        </w:div>
        <w:div w:id="332998471">
          <w:marLeft w:val="1166"/>
          <w:marRight w:val="0"/>
          <w:marTop w:val="96"/>
          <w:marBottom w:val="0"/>
          <w:divBdr>
            <w:top w:val="none" w:sz="0" w:space="0" w:color="auto"/>
            <w:left w:val="none" w:sz="0" w:space="0" w:color="auto"/>
            <w:bottom w:val="none" w:sz="0" w:space="0" w:color="auto"/>
            <w:right w:val="none" w:sz="0" w:space="0" w:color="auto"/>
          </w:divBdr>
        </w:div>
        <w:div w:id="1429275187">
          <w:marLeft w:val="547"/>
          <w:marRight w:val="0"/>
          <w:marTop w:val="96"/>
          <w:marBottom w:val="0"/>
          <w:divBdr>
            <w:top w:val="none" w:sz="0" w:space="0" w:color="auto"/>
            <w:left w:val="none" w:sz="0" w:space="0" w:color="auto"/>
            <w:bottom w:val="none" w:sz="0" w:space="0" w:color="auto"/>
            <w:right w:val="none" w:sz="0" w:space="0" w:color="auto"/>
          </w:divBdr>
        </w:div>
        <w:div w:id="571235787">
          <w:marLeft w:val="1166"/>
          <w:marRight w:val="0"/>
          <w:marTop w:val="96"/>
          <w:marBottom w:val="0"/>
          <w:divBdr>
            <w:top w:val="none" w:sz="0" w:space="0" w:color="auto"/>
            <w:left w:val="none" w:sz="0" w:space="0" w:color="auto"/>
            <w:bottom w:val="none" w:sz="0" w:space="0" w:color="auto"/>
            <w:right w:val="none" w:sz="0" w:space="0" w:color="auto"/>
          </w:divBdr>
        </w:div>
        <w:div w:id="874003981">
          <w:marLeft w:val="1166"/>
          <w:marRight w:val="0"/>
          <w:marTop w:val="96"/>
          <w:marBottom w:val="0"/>
          <w:divBdr>
            <w:top w:val="none" w:sz="0" w:space="0" w:color="auto"/>
            <w:left w:val="none" w:sz="0" w:space="0" w:color="auto"/>
            <w:bottom w:val="none" w:sz="0" w:space="0" w:color="auto"/>
            <w:right w:val="none" w:sz="0" w:space="0" w:color="auto"/>
          </w:divBdr>
        </w:div>
        <w:div w:id="795031034">
          <w:marLeft w:val="1166"/>
          <w:marRight w:val="0"/>
          <w:marTop w:val="96"/>
          <w:marBottom w:val="0"/>
          <w:divBdr>
            <w:top w:val="none" w:sz="0" w:space="0" w:color="auto"/>
            <w:left w:val="none" w:sz="0" w:space="0" w:color="auto"/>
            <w:bottom w:val="none" w:sz="0" w:space="0" w:color="auto"/>
            <w:right w:val="none" w:sz="0" w:space="0" w:color="auto"/>
          </w:divBdr>
        </w:div>
        <w:div w:id="1213077175">
          <w:marLeft w:val="547"/>
          <w:marRight w:val="0"/>
          <w:marTop w:val="96"/>
          <w:marBottom w:val="0"/>
          <w:divBdr>
            <w:top w:val="none" w:sz="0" w:space="0" w:color="auto"/>
            <w:left w:val="none" w:sz="0" w:space="0" w:color="auto"/>
            <w:bottom w:val="none" w:sz="0" w:space="0" w:color="auto"/>
            <w:right w:val="none" w:sz="0" w:space="0" w:color="auto"/>
          </w:divBdr>
        </w:div>
        <w:div w:id="1821845325">
          <w:marLeft w:val="1166"/>
          <w:marRight w:val="0"/>
          <w:marTop w:val="96"/>
          <w:marBottom w:val="0"/>
          <w:divBdr>
            <w:top w:val="none" w:sz="0" w:space="0" w:color="auto"/>
            <w:left w:val="none" w:sz="0" w:space="0" w:color="auto"/>
            <w:bottom w:val="none" w:sz="0" w:space="0" w:color="auto"/>
            <w:right w:val="none" w:sz="0" w:space="0" w:color="auto"/>
          </w:divBdr>
        </w:div>
        <w:div w:id="325741428">
          <w:marLeft w:val="1166"/>
          <w:marRight w:val="0"/>
          <w:marTop w:val="96"/>
          <w:marBottom w:val="0"/>
          <w:divBdr>
            <w:top w:val="none" w:sz="0" w:space="0" w:color="auto"/>
            <w:left w:val="none" w:sz="0" w:space="0" w:color="auto"/>
            <w:bottom w:val="none" w:sz="0" w:space="0" w:color="auto"/>
            <w:right w:val="none" w:sz="0" w:space="0" w:color="auto"/>
          </w:divBdr>
        </w:div>
        <w:div w:id="927811968">
          <w:marLeft w:val="1166"/>
          <w:marRight w:val="0"/>
          <w:marTop w:val="96"/>
          <w:marBottom w:val="0"/>
          <w:divBdr>
            <w:top w:val="none" w:sz="0" w:space="0" w:color="auto"/>
            <w:left w:val="none" w:sz="0" w:space="0" w:color="auto"/>
            <w:bottom w:val="none" w:sz="0" w:space="0" w:color="auto"/>
            <w:right w:val="none" w:sz="0" w:space="0" w:color="auto"/>
          </w:divBdr>
        </w:div>
      </w:divsChild>
    </w:div>
    <w:div w:id="1273586338">
      <w:bodyDiv w:val="1"/>
      <w:marLeft w:val="0"/>
      <w:marRight w:val="0"/>
      <w:marTop w:val="0"/>
      <w:marBottom w:val="0"/>
      <w:divBdr>
        <w:top w:val="none" w:sz="0" w:space="0" w:color="auto"/>
        <w:left w:val="none" w:sz="0" w:space="0" w:color="auto"/>
        <w:bottom w:val="none" w:sz="0" w:space="0" w:color="auto"/>
        <w:right w:val="none" w:sz="0" w:space="0" w:color="auto"/>
      </w:divBdr>
      <w:divsChild>
        <w:div w:id="399670236">
          <w:marLeft w:val="547"/>
          <w:marRight w:val="0"/>
          <w:marTop w:val="96"/>
          <w:marBottom w:val="0"/>
          <w:divBdr>
            <w:top w:val="none" w:sz="0" w:space="0" w:color="auto"/>
            <w:left w:val="none" w:sz="0" w:space="0" w:color="auto"/>
            <w:bottom w:val="none" w:sz="0" w:space="0" w:color="auto"/>
            <w:right w:val="none" w:sz="0" w:space="0" w:color="auto"/>
          </w:divBdr>
        </w:div>
        <w:div w:id="1825313240">
          <w:marLeft w:val="547"/>
          <w:marRight w:val="0"/>
          <w:marTop w:val="96"/>
          <w:marBottom w:val="0"/>
          <w:divBdr>
            <w:top w:val="none" w:sz="0" w:space="0" w:color="auto"/>
            <w:left w:val="none" w:sz="0" w:space="0" w:color="auto"/>
            <w:bottom w:val="none" w:sz="0" w:space="0" w:color="auto"/>
            <w:right w:val="none" w:sz="0" w:space="0" w:color="auto"/>
          </w:divBdr>
        </w:div>
        <w:div w:id="1914316167">
          <w:marLeft w:val="547"/>
          <w:marRight w:val="0"/>
          <w:marTop w:val="96"/>
          <w:marBottom w:val="0"/>
          <w:divBdr>
            <w:top w:val="none" w:sz="0" w:space="0" w:color="auto"/>
            <w:left w:val="none" w:sz="0" w:space="0" w:color="auto"/>
            <w:bottom w:val="none" w:sz="0" w:space="0" w:color="auto"/>
            <w:right w:val="none" w:sz="0" w:space="0" w:color="auto"/>
          </w:divBdr>
        </w:div>
      </w:divsChild>
    </w:div>
    <w:div w:id="1290361922">
      <w:bodyDiv w:val="1"/>
      <w:marLeft w:val="0"/>
      <w:marRight w:val="0"/>
      <w:marTop w:val="0"/>
      <w:marBottom w:val="0"/>
      <w:divBdr>
        <w:top w:val="none" w:sz="0" w:space="0" w:color="auto"/>
        <w:left w:val="none" w:sz="0" w:space="0" w:color="auto"/>
        <w:bottom w:val="none" w:sz="0" w:space="0" w:color="auto"/>
        <w:right w:val="none" w:sz="0" w:space="0" w:color="auto"/>
      </w:divBdr>
      <w:divsChild>
        <w:div w:id="1377730077">
          <w:marLeft w:val="0"/>
          <w:marRight w:val="0"/>
          <w:marTop w:val="0"/>
          <w:marBottom w:val="0"/>
          <w:divBdr>
            <w:top w:val="none" w:sz="0" w:space="0" w:color="auto"/>
            <w:left w:val="none" w:sz="0" w:space="0" w:color="auto"/>
            <w:bottom w:val="none" w:sz="0" w:space="0" w:color="auto"/>
            <w:right w:val="none" w:sz="0" w:space="0" w:color="auto"/>
          </w:divBdr>
          <w:divsChild>
            <w:div w:id="1628318155">
              <w:marLeft w:val="0"/>
              <w:marRight w:val="0"/>
              <w:marTop w:val="0"/>
              <w:marBottom w:val="0"/>
              <w:divBdr>
                <w:top w:val="none" w:sz="0" w:space="0" w:color="auto"/>
                <w:left w:val="none" w:sz="0" w:space="0" w:color="auto"/>
                <w:bottom w:val="none" w:sz="0" w:space="0" w:color="auto"/>
                <w:right w:val="none" w:sz="0" w:space="0" w:color="auto"/>
              </w:divBdr>
              <w:divsChild>
                <w:div w:id="1075592045">
                  <w:marLeft w:val="0"/>
                  <w:marRight w:val="0"/>
                  <w:marTop w:val="0"/>
                  <w:marBottom w:val="0"/>
                  <w:divBdr>
                    <w:top w:val="none" w:sz="0" w:space="0" w:color="auto"/>
                    <w:left w:val="none" w:sz="0" w:space="0" w:color="auto"/>
                    <w:bottom w:val="none" w:sz="0" w:space="0" w:color="auto"/>
                    <w:right w:val="none" w:sz="0" w:space="0" w:color="auto"/>
                  </w:divBdr>
                  <w:divsChild>
                    <w:div w:id="16758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08735">
      <w:bodyDiv w:val="1"/>
      <w:marLeft w:val="0"/>
      <w:marRight w:val="0"/>
      <w:marTop w:val="0"/>
      <w:marBottom w:val="0"/>
      <w:divBdr>
        <w:top w:val="none" w:sz="0" w:space="0" w:color="auto"/>
        <w:left w:val="none" w:sz="0" w:space="0" w:color="auto"/>
        <w:bottom w:val="none" w:sz="0" w:space="0" w:color="auto"/>
        <w:right w:val="none" w:sz="0" w:space="0" w:color="auto"/>
      </w:divBdr>
    </w:div>
    <w:div w:id="1343162443">
      <w:bodyDiv w:val="1"/>
      <w:marLeft w:val="0"/>
      <w:marRight w:val="0"/>
      <w:marTop w:val="0"/>
      <w:marBottom w:val="0"/>
      <w:divBdr>
        <w:top w:val="none" w:sz="0" w:space="0" w:color="auto"/>
        <w:left w:val="none" w:sz="0" w:space="0" w:color="auto"/>
        <w:bottom w:val="none" w:sz="0" w:space="0" w:color="auto"/>
        <w:right w:val="none" w:sz="0" w:space="0" w:color="auto"/>
      </w:divBdr>
    </w:div>
    <w:div w:id="1349525104">
      <w:bodyDiv w:val="1"/>
      <w:marLeft w:val="0"/>
      <w:marRight w:val="0"/>
      <w:marTop w:val="0"/>
      <w:marBottom w:val="0"/>
      <w:divBdr>
        <w:top w:val="none" w:sz="0" w:space="0" w:color="auto"/>
        <w:left w:val="none" w:sz="0" w:space="0" w:color="auto"/>
        <w:bottom w:val="none" w:sz="0" w:space="0" w:color="auto"/>
        <w:right w:val="none" w:sz="0" w:space="0" w:color="auto"/>
      </w:divBdr>
    </w:div>
    <w:div w:id="1388065016">
      <w:bodyDiv w:val="1"/>
      <w:marLeft w:val="0"/>
      <w:marRight w:val="0"/>
      <w:marTop w:val="0"/>
      <w:marBottom w:val="0"/>
      <w:divBdr>
        <w:top w:val="none" w:sz="0" w:space="0" w:color="auto"/>
        <w:left w:val="none" w:sz="0" w:space="0" w:color="auto"/>
        <w:bottom w:val="none" w:sz="0" w:space="0" w:color="auto"/>
        <w:right w:val="none" w:sz="0" w:space="0" w:color="auto"/>
      </w:divBdr>
      <w:divsChild>
        <w:div w:id="1338726187">
          <w:marLeft w:val="547"/>
          <w:marRight w:val="0"/>
          <w:marTop w:val="115"/>
          <w:marBottom w:val="0"/>
          <w:divBdr>
            <w:top w:val="none" w:sz="0" w:space="0" w:color="auto"/>
            <w:left w:val="none" w:sz="0" w:space="0" w:color="auto"/>
            <w:bottom w:val="none" w:sz="0" w:space="0" w:color="auto"/>
            <w:right w:val="none" w:sz="0" w:space="0" w:color="auto"/>
          </w:divBdr>
        </w:div>
        <w:div w:id="1009328449">
          <w:marLeft w:val="547"/>
          <w:marRight w:val="0"/>
          <w:marTop w:val="115"/>
          <w:marBottom w:val="0"/>
          <w:divBdr>
            <w:top w:val="none" w:sz="0" w:space="0" w:color="auto"/>
            <w:left w:val="none" w:sz="0" w:space="0" w:color="auto"/>
            <w:bottom w:val="none" w:sz="0" w:space="0" w:color="auto"/>
            <w:right w:val="none" w:sz="0" w:space="0" w:color="auto"/>
          </w:divBdr>
        </w:div>
        <w:div w:id="857767198">
          <w:marLeft w:val="547"/>
          <w:marRight w:val="0"/>
          <w:marTop w:val="115"/>
          <w:marBottom w:val="0"/>
          <w:divBdr>
            <w:top w:val="none" w:sz="0" w:space="0" w:color="auto"/>
            <w:left w:val="none" w:sz="0" w:space="0" w:color="auto"/>
            <w:bottom w:val="none" w:sz="0" w:space="0" w:color="auto"/>
            <w:right w:val="none" w:sz="0" w:space="0" w:color="auto"/>
          </w:divBdr>
        </w:div>
        <w:div w:id="1759473237">
          <w:marLeft w:val="547"/>
          <w:marRight w:val="0"/>
          <w:marTop w:val="115"/>
          <w:marBottom w:val="0"/>
          <w:divBdr>
            <w:top w:val="none" w:sz="0" w:space="0" w:color="auto"/>
            <w:left w:val="none" w:sz="0" w:space="0" w:color="auto"/>
            <w:bottom w:val="none" w:sz="0" w:space="0" w:color="auto"/>
            <w:right w:val="none" w:sz="0" w:space="0" w:color="auto"/>
          </w:divBdr>
        </w:div>
      </w:divsChild>
    </w:div>
    <w:div w:id="1450665387">
      <w:bodyDiv w:val="1"/>
      <w:marLeft w:val="0"/>
      <w:marRight w:val="0"/>
      <w:marTop w:val="0"/>
      <w:marBottom w:val="0"/>
      <w:divBdr>
        <w:top w:val="none" w:sz="0" w:space="0" w:color="auto"/>
        <w:left w:val="none" w:sz="0" w:space="0" w:color="auto"/>
        <w:bottom w:val="none" w:sz="0" w:space="0" w:color="auto"/>
        <w:right w:val="none" w:sz="0" w:space="0" w:color="auto"/>
      </w:divBdr>
      <w:divsChild>
        <w:div w:id="1946838273">
          <w:marLeft w:val="547"/>
          <w:marRight w:val="0"/>
          <w:marTop w:val="115"/>
          <w:marBottom w:val="0"/>
          <w:divBdr>
            <w:top w:val="none" w:sz="0" w:space="0" w:color="auto"/>
            <w:left w:val="none" w:sz="0" w:space="0" w:color="auto"/>
            <w:bottom w:val="none" w:sz="0" w:space="0" w:color="auto"/>
            <w:right w:val="none" w:sz="0" w:space="0" w:color="auto"/>
          </w:divBdr>
        </w:div>
        <w:div w:id="1852986076">
          <w:marLeft w:val="547"/>
          <w:marRight w:val="0"/>
          <w:marTop w:val="115"/>
          <w:marBottom w:val="0"/>
          <w:divBdr>
            <w:top w:val="none" w:sz="0" w:space="0" w:color="auto"/>
            <w:left w:val="none" w:sz="0" w:space="0" w:color="auto"/>
            <w:bottom w:val="none" w:sz="0" w:space="0" w:color="auto"/>
            <w:right w:val="none" w:sz="0" w:space="0" w:color="auto"/>
          </w:divBdr>
        </w:div>
        <w:div w:id="70666832">
          <w:marLeft w:val="547"/>
          <w:marRight w:val="0"/>
          <w:marTop w:val="115"/>
          <w:marBottom w:val="0"/>
          <w:divBdr>
            <w:top w:val="none" w:sz="0" w:space="0" w:color="auto"/>
            <w:left w:val="none" w:sz="0" w:space="0" w:color="auto"/>
            <w:bottom w:val="none" w:sz="0" w:space="0" w:color="auto"/>
            <w:right w:val="none" w:sz="0" w:space="0" w:color="auto"/>
          </w:divBdr>
        </w:div>
        <w:div w:id="1237589749">
          <w:marLeft w:val="547"/>
          <w:marRight w:val="0"/>
          <w:marTop w:val="115"/>
          <w:marBottom w:val="0"/>
          <w:divBdr>
            <w:top w:val="none" w:sz="0" w:space="0" w:color="auto"/>
            <w:left w:val="none" w:sz="0" w:space="0" w:color="auto"/>
            <w:bottom w:val="none" w:sz="0" w:space="0" w:color="auto"/>
            <w:right w:val="none" w:sz="0" w:space="0" w:color="auto"/>
          </w:divBdr>
        </w:div>
        <w:div w:id="406460339">
          <w:marLeft w:val="547"/>
          <w:marRight w:val="0"/>
          <w:marTop w:val="115"/>
          <w:marBottom w:val="0"/>
          <w:divBdr>
            <w:top w:val="none" w:sz="0" w:space="0" w:color="auto"/>
            <w:left w:val="none" w:sz="0" w:space="0" w:color="auto"/>
            <w:bottom w:val="none" w:sz="0" w:space="0" w:color="auto"/>
            <w:right w:val="none" w:sz="0" w:space="0" w:color="auto"/>
          </w:divBdr>
        </w:div>
        <w:div w:id="1788743159">
          <w:marLeft w:val="547"/>
          <w:marRight w:val="0"/>
          <w:marTop w:val="115"/>
          <w:marBottom w:val="0"/>
          <w:divBdr>
            <w:top w:val="none" w:sz="0" w:space="0" w:color="auto"/>
            <w:left w:val="none" w:sz="0" w:space="0" w:color="auto"/>
            <w:bottom w:val="none" w:sz="0" w:space="0" w:color="auto"/>
            <w:right w:val="none" w:sz="0" w:space="0" w:color="auto"/>
          </w:divBdr>
        </w:div>
      </w:divsChild>
    </w:div>
    <w:div w:id="1467165761">
      <w:bodyDiv w:val="1"/>
      <w:marLeft w:val="0"/>
      <w:marRight w:val="0"/>
      <w:marTop w:val="0"/>
      <w:marBottom w:val="0"/>
      <w:divBdr>
        <w:top w:val="none" w:sz="0" w:space="0" w:color="auto"/>
        <w:left w:val="none" w:sz="0" w:space="0" w:color="auto"/>
        <w:bottom w:val="none" w:sz="0" w:space="0" w:color="auto"/>
        <w:right w:val="none" w:sz="0" w:space="0" w:color="auto"/>
      </w:divBdr>
      <w:divsChild>
        <w:div w:id="1049691171">
          <w:marLeft w:val="547"/>
          <w:marRight w:val="0"/>
          <w:marTop w:val="115"/>
          <w:marBottom w:val="0"/>
          <w:divBdr>
            <w:top w:val="none" w:sz="0" w:space="0" w:color="auto"/>
            <w:left w:val="none" w:sz="0" w:space="0" w:color="auto"/>
            <w:bottom w:val="none" w:sz="0" w:space="0" w:color="auto"/>
            <w:right w:val="none" w:sz="0" w:space="0" w:color="auto"/>
          </w:divBdr>
        </w:div>
        <w:div w:id="1875845512">
          <w:marLeft w:val="547"/>
          <w:marRight w:val="0"/>
          <w:marTop w:val="115"/>
          <w:marBottom w:val="0"/>
          <w:divBdr>
            <w:top w:val="none" w:sz="0" w:space="0" w:color="auto"/>
            <w:left w:val="none" w:sz="0" w:space="0" w:color="auto"/>
            <w:bottom w:val="none" w:sz="0" w:space="0" w:color="auto"/>
            <w:right w:val="none" w:sz="0" w:space="0" w:color="auto"/>
          </w:divBdr>
        </w:div>
        <w:div w:id="695273919">
          <w:marLeft w:val="547"/>
          <w:marRight w:val="0"/>
          <w:marTop w:val="115"/>
          <w:marBottom w:val="0"/>
          <w:divBdr>
            <w:top w:val="none" w:sz="0" w:space="0" w:color="auto"/>
            <w:left w:val="none" w:sz="0" w:space="0" w:color="auto"/>
            <w:bottom w:val="none" w:sz="0" w:space="0" w:color="auto"/>
            <w:right w:val="none" w:sz="0" w:space="0" w:color="auto"/>
          </w:divBdr>
        </w:div>
        <w:div w:id="1371228232">
          <w:marLeft w:val="547"/>
          <w:marRight w:val="0"/>
          <w:marTop w:val="115"/>
          <w:marBottom w:val="0"/>
          <w:divBdr>
            <w:top w:val="none" w:sz="0" w:space="0" w:color="auto"/>
            <w:left w:val="none" w:sz="0" w:space="0" w:color="auto"/>
            <w:bottom w:val="none" w:sz="0" w:space="0" w:color="auto"/>
            <w:right w:val="none" w:sz="0" w:space="0" w:color="auto"/>
          </w:divBdr>
        </w:div>
        <w:div w:id="684984193">
          <w:marLeft w:val="547"/>
          <w:marRight w:val="0"/>
          <w:marTop w:val="115"/>
          <w:marBottom w:val="0"/>
          <w:divBdr>
            <w:top w:val="none" w:sz="0" w:space="0" w:color="auto"/>
            <w:left w:val="none" w:sz="0" w:space="0" w:color="auto"/>
            <w:bottom w:val="none" w:sz="0" w:space="0" w:color="auto"/>
            <w:right w:val="none" w:sz="0" w:space="0" w:color="auto"/>
          </w:divBdr>
        </w:div>
      </w:divsChild>
    </w:div>
    <w:div w:id="1468664033">
      <w:bodyDiv w:val="1"/>
      <w:marLeft w:val="0"/>
      <w:marRight w:val="0"/>
      <w:marTop w:val="0"/>
      <w:marBottom w:val="0"/>
      <w:divBdr>
        <w:top w:val="none" w:sz="0" w:space="0" w:color="auto"/>
        <w:left w:val="none" w:sz="0" w:space="0" w:color="auto"/>
        <w:bottom w:val="none" w:sz="0" w:space="0" w:color="auto"/>
        <w:right w:val="none" w:sz="0" w:space="0" w:color="auto"/>
      </w:divBdr>
    </w:div>
    <w:div w:id="1499613289">
      <w:bodyDiv w:val="1"/>
      <w:marLeft w:val="0"/>
      <w:marRight w:val="0"/>
      <w:marTop w:val="0"/>
      <w:marBottom w:val="0"/>
      <w:divBdr>
        <w:top w:val="none" w:sz="0" w:space="0" w:color="auto"/>
        <w:left w:val="none" w:sz="0" w:space="0" w:color="auto"/>
        <w:bottom w:val="none" w:sz="0" w:space="0" w:color="auto"/>
        <w:right w:val="none" w:sz="0" w:space="0" w:color="auto"/>
      </w:divBdr>
    </w:div>
    <w:div w:id="1508590526">
      <w:bodyDiv w:val="1"/>
      <w:marLeft w:val="0"/>
      <w:marRight w:val="0"/>
      <w:marTop w:val="0"/>
      <w:marBottom w:val="0"/>
      <w:divBdr>
        <w:top w:val="none" w:sz="0" w:space="0" w:color="auto"/>
        <w:left w:val="none" w:sz="0" w:space="0" w:color="auto"/>
        <w:bottom w:val="none" w:sz="0" w:space="0" w:color="auto"/>
        <w:right w:val="none" w:sz="0" w:space="0" w:color="auto"/>
      </w:divBdr>
    </w:div>
    <w:div w:id="1538081470">
      <w:bodyDiv w:val="1"/>
      <w:marLeft w:val="0"/>
      <w:marRight w:val="0"/>
      <w:marTop w:val="0"/>
      <w:marBottom w:val="0"/>
      <w:divBdr>
        <w:top w:val="none" w:sz="0" w:space="0" w:color="auto"/>
        <w:left w:val="none" w:sz="0" w:space="0" w:color="auto"/>
        <w:bottom w:val="none" w:sz="0" w:space="0" w:color="auto"/>
        <w:right w:val="none" w:sz="0" w:space="0" w:color="auto"/>
      </w:divBdr>
    </w:div>
    <w:div w:id="1566842066">
      <w:bodyDiv w:val="1"/>
      <w:marLeft w:val="0"/>
      <w:marRight w:val="0"/>
      <w:marTop w:val="0"/>
      <w:marBottom w:val="0"/>
      <w:divBdr>
        <w:top w:val="none" w:sz="0" w:space="0" w:color="auto"/>
        <w:left w:val="none" w:sz="0" w:space="0" w:color="auto"/>
        <w:bottom w:val="none" w:sz="0" w:space="0" w:color="auto"/>
        <w:right w:val="none" w:sz="0" w:space="0" w:color="auto"/>
      </w:divBdr>
    </w:div>
    <w:div w:id="1612973853">
      <w:bodyDiv w:val="1"/>
      <w:marLeft w:val="0"/>
      <w:marRight w:val="0"/>
      <w:marTop w:val="0"/>
      <w:marBottom w:val="0"/>
      <w:divBdr>
        <w:top w:val="none" w:sz="0" w:space="0" w:color="auto"/>
        <w:left w:val="none" w:sz="0" w:space="0" w:color="auto"/>
        <w:bottom w:val="none" w:sz="0" w:space="0" w:color="auto"/>
        <w:right w:val="none" w:sz="0" w:space="0" w:color="auto"/>
      </w:divBdr>
      <w:divsChild>
        <w:div w:id="137261443">
          <w:marLeft w:val="0"/>
          <w:marRight w:val="0"/>
          <w:marTop w:val="0"/>
          <w:marBottom w:val="0"/>
          <w:divBdr>
            <w:top w:val="none" w:sz="0" w:space="0" w:color="auto"/>
            <w:left w:val="none" w:sz="0" w:space="0" w:color="auto"/>
            <w:bottom w:val="none" w:sz="0" w:space="0" w:color="auto"/>
            <w:right w:val="none" w:sz="0" w:space="0" w:color="auto"/>
          </w:divBdr>
          <w:divsChild>
            <w:div w:id="1047727535">
              <w:marLeft w:val="0"/>
              <w:marRight w:val="0"/>
              <w:marTop w:val="0"/>
              <w:marBottom w:val="0"/>
              <w:divBdr>
                <w:top w:val="none" w:sz="0" w:space="0" w:color="auto"/>
                <w:left w:val="none" w:sz="0" w:space="0" w:color="auto"/>
                <w:bottom w:val="none" w:sz="0" w:space="0" w:color="auto"/>
                <w:right w:val="none" w:sz="0" w:space="0" w:color="auto"/>
              </w:divBdr>
              <w:divsChild>
                <w:div w:id="451870845">
                  <w:marLeft w:val="0"/>
                  <w:marRight w:val="0"/>
                  <w:marTop w:val="0"/>
                  <w:marBottom w:val="0"/>
                  <w:divBdr>
                    <w:top w:val="none" w:sz="0" w:space="0" w:color="auto"/>
                    <w:left w:val="none" w:sz="0" w:space="0" w:color="auto"/>
                    <w:bottom w:val="none" w:sz="0" w:space="0" w:color="auto"/>
                    <w:right w:val="none" w:sz="0" w:space="0" w:color="auto"/>
                  </w:divBdr>
                  <w:divsChild>
                    <w:div w:id="18992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3476">
      <w:bodyDiv w:val="1"/>
      <w:marLeft w:val="0"/>
      <w:marRight w:val="0"/>
      <w:marTop w:val="0"/>
      <w:marBottom w:val="0"/>
      <w:divBdr>
        <w:top w:val="none" w:sz="0" w:space="0" w:color="auto"/>
        <w:left w:val="none" w:sz="0" w:space="0" w:color="auto"/>
        <w:bottom w:val="none" w:sz="0" w:space="0" w:color="auto"/>
        <w:right w:val="none" w:sz="0" w:space="0" w:color="auto"/>
      </w:divBdr>
    </w:div>
    <w:div w:id="1701777233">
      <w:bodyDiv w:val="1"/>
      <w:marLeft w:val="0"/>
      <w:marRight w:val="0"/>
      <w:marTop w:val="0"/>
      <w:marBottom w:val="0"/>
      <w:divBdr>
        <w:top w:val="none" w:sz="0" w:space="0" w:color="auto"/>
        <w:left w:val="none" w:sz="0" w:space="0" w:color="auto"/>
        <w:bottom w:val="none" w:sz="0" w:space="0" w:color="auto"/>
        <w:right w:val="none" w:sz="0" w:space="0" w:color="auto"/>
      </w:divBdr>
      <w:divsChild>
        <w:div w:id="1028987665">
          <w:marLeft w:val="0"/>
          <w:marRight w:val="0"/>
          <w:marTop w:val="0"/>
          <w:marBottom w:val="0"/>
          <w:divBdr>
            <w:top w:val="none" w:sz="0" w:space="0" w:color="auto"/>
            <w:left w:val="none" w:sz="0" w:space="0" w:color="auto"/>
            <w:bottom w:val="none" w:sz="0" w:space="0" w:color="auto"/>
            <w:right w:val="none" w:sz="0" w:space="0" w:color="auto"/>
          </w:divBdr>
          <w:divsChild>
            <w:div w:id="1386564648">
              <w:marLeft w:val="0"/>
              <w:marRight w:val="0"/>
              <w:marTop w:val="0"/>
              <w:marBottom w:val="0"/>
              <w:divBdr>
                <w:top w:val="none" w:sz="0" w:space="0" w:color="auto"/>
                <w:left w:val="none" w:sz="0" w:space="0" w:color="auto"/>
                <w:bottom w:val="none" w:sz="0" w:space="0" w:color="auto"/>
                <w:right w:val="none" w:sz="0" w:space="0" w:color="auto"/>
              </w:divBdr>
              <w:divsChild>
                <w:div w:id="10143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6018">
      <w:bodyDiv w:val="1"/>
      <w:marLeft w:val="0"/>
      <w:marRight w:val="0"/>
      <w:marTop w:val="0"/>
      <w:marBottom w:val="0"/>
      <w:divBdr>
        <w:top w:val="none" w:sz="0" w:space="0" w:color="auto"/>
        <w:left w:val="none" w:sz="0" w:space="0" w:color="auto"/>
        <w:bottom w:val="none" w:sz="0" w:space="0" w:color="auto"/>
        <w:right w:val="none" w:sz="0" w:space="0" w:color="auto"/>
      </w:divBdr>
      <w:divsChild>
        <w:div w:id="670913097">
          <w:marLeft w:val="547"/>
          <w:marRight w:val="0"/>
          <w:marTop w:val="115"/>
          <w:marBottom w:val="0"/>
          <w:divBdr>
            <w:top w:val="none" w:sz="0" w:space="0" w:color="auto"/>
            <w:left w:val="none" w:sz="0" w:space="0" w:color="auto"/>
            <w:bottom w:val="none" w:sz="0" w:space="0" w:color="auto"/>
            <w:right w:val="none" w:sz="0" w:space="0" w:color="auto"/>
          </w:divBdr>
        </w:div>
        <w:div w:id="376781697">
          <w:marLeft w:val="547"/>
          <w:marRight w:val="0"/>
          <w:marTop w:val="115"/>
          <w:marBottom w:val="0"/>
          <w:divBdr>
            <w:top w:val="none" w:sz="0" w:space="0" w:color="auto"/>
            <w:left w:val="none" w:sz="0" w:space="0" w:color="auto"/>
            <w:bottom w:val="none" w:sz="0" w:space="0" w:color="auto"/>
            <w:right w:val="none" w:sz="0" w:space="0" w:color="auto"/>
          </w:divBdr>
        </w:div>
        <w:div w:id="635911551">
          <w:marLeft w:val="547"/>
          <w:marRight w:val="0"/>
          <w:marTop w:val="115"/>
          <w:marBottom w:val="0"/>
          <w:divBdr>
            <w:top w:val="none" w:sz="0" w:space="0" w:color="auto"/>
            <w:left w:val="none" w:sz="0" w:space="0" w:color="auto"/>
            <w:bottom w:val="none" w:sz="0" w:space="0" w:color="auto"/>
            <w:right w:val="none" w:sz="0" w:space="0" w:color="auto"/>
          </w:divBdr>
        </w:div>
        <w:div w:id="885608676">
          <w:marLeft w:val="547"/>
          <w:marRight w:val="0"/>
          <w:marTop w:val="115"/>
          <w:marBottom w:val="0"/>
          <w:divBdr>
            <w:top w:val="none" w:sz="0" w:space="0" w:color="auto"/>
            <w:left w:val="none" w:sz="0" w:space="0" w:color="auto"/>
            <w:bottom w:val="none" w:sz="0" w:space="0" w:color="auto"/>
            <w:right w:val="none" w:sz="0" w:space="0" w:color="auto"/>
          </w:divBdr>
        </w:div>
      </w:divsChild>
    </w:div>
    <w:div w:id="1892303145">
      <w:bodyDiv w:val="1"/>
      <w:marLeft w:val="0"/>
      <w:marRight w:val="0"/>
      <w:marTop w:val="0"/>
      <w:marBottom w:val="0"/>
      <w:divBdr>
        <w:top w:val="none" w:sz="0" w:space="0" w:color="auto"/>
        <w:left w:val="none" w:sz="0" w:space="0" w:color="auto"/>
        <w:bottom w:val="none" w:sz="0" w:space="0" w:color="auto"/>
        <w:right w:val="none" w:sz="0" w:space="0" w:color="auto"/>
      </w:divBdr>
    </w:div>
    <w:div w:id="1966689048">
      <w:bodyDiv w:val="1"/>
      <w:marLeft w:val="0"/>
      <w:marRight w:val="0"/>
      <w:marTop w:val="0"/>
      <w:marBottom w:val="0"/>
      <w:divBdr>
        <w:top w:val="none" w:sz="0" w:space="0" w:color="auto"/>
        <w:left w:val="none" w:sz="0" w:space="0" w:color="auto"/>
        <w:bottom w:val="none" w:sz="0" w:space="0" w:color="auto"/>
        <w:right w:val="none" w:sz="0" w:space="0" w:color="auto"/>
      </w:divBdr>
    </w:div>
    <w:div w:id="2088764605">
      <w:bodyDiv w:val="1"/>
      <w:marLeft w:val="0"/>
      <w:marRight w:val="0"/>
      <w:marTop w:val="0"/>
      <w:marBottom w:val="0"/>
      <w:divBdr>
        <w:top w:val="none" w:sz="0" w:space="0" w:color="auto"/>
        <w:left w:val="none" w:sz="0" w:space="0" w:color="auto"/>
        <w:bottom w:val="none" w:sz="0" w:space="0" w:color="auto"/>
        <w:right w:val="none" w:sz="0" w:space="0" w:color="auto"/>
      </w:divBdr>
      <w:divsChild>
        <w:div w:id="1674794987">
          <w:marLeft w:val="1166"/>
          <w:marRight w:val="0"/>
          <w:marTop w:val="115"/>
          <w:marBottom w:val="0"/>
          <w:divBdr>
            <w:top w:val="none" w:sz="0" w:space="0" w:color="auto"/>
            <w:left w:val="none" w:sz="0" w:space="0" w:color="auto"/>
            <w:bottom w:val="none" w:sz="0" w:space="0" w:color="auto"/>
            <w:right w:val="none" w:sz="0" w:space="0" w:color="auto"/>
          </w:divBdr>
        </w:div>
      </w:divsChild>
    </w:div>
    <w:div w:id="2120176290">
      <w:bodyDiv w:val="1"/>
      <w:marLeft w:val="0"/>
      <w:marRight w:val="0"/>
      <w:marTop w:val="0"/>
      <w:marBottom w:val="0"/>
      <w:divBdr>
        <w:top w:val="none" w:sz="0" w:space="0" w:color="auto"/>
        <w:left w:val="none" w:sz="0" w:space="0" w:color="auto"/>
        <w:bottom w:val="none" w:sz="0" w:space="0" w:color="auto"/>
        <w:right w:val="none" w:sz="0" w:space="0" w:color="auto"/>
      </w:divBdr>
      <w:divsChild>
        <w:div w:id="550768657">
          <w:marLeft w:val="547"/>
          <w:marRight w:val="0"/>
          <w:marTop w:val="115"/>
          <w:marBottom w:val="0"/>
          <w:divBdr>
            <w:top w:val="none" w:sz="0" w:space="0" w:color="auto"/>
            <w:left w:val="none" w:sz="0" w:space="0" w:color="auto"/>
            <w:bottom w:val="none" w:sz="0" w:space="0" w:color="auto"/>
            <w:right w:val="none" w:sz="0" w:space="0" w:color="auto"/>
          </w:divBdr>
        </w:div>
        <w:div w:id="104008580">
          <w:marLeft w:val="547"/>
          <w:marRight w:val="0"/>
          <w:marTop w:val="115"/>
          <w:marBottom w:val="0"/>
          <w:divBdr>
            <w:top w:val="none" w:sz="0" w:space="0" w:color="auto"/>
            <w:left w:val="none" w:sz="0" w:space="0" w:color="auto"/>
            <w:bottom w:val="none" w:sz="0" w:space="0" w:color="auto"/>
            <w:right w:val="none" w:sz="0" w:space="0" w:color="auto"/>
          </w:divBdr>
        </w:div>
        <w:div w:id="11412677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ma@sun.ac.za" TargetMode="External"/><Relationship Id="rId12" Type="http://schemas.openxmlformats.org/officeDocument/2006/relationships/header" Target="header1.xm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536824B350AA41A4792834CF6F2FB4" ma:contentTypeVersion="3" ma:contentTypeDescription="Create a new document." ma:contentTypeScope="" ma:versionID="a240df1b15da93227e226b1a953c28de">
  <xsd:schema xmlns:xsd="http://www.w3.org/2001/XMLSchema" xmlns:xs="http://www.w3.org/2001/XMLSchema" xmlns:p="http://schemas.microsoft.com/office/2006/metadata/properties" xmlns:ns1="http://schemas.microsoft.com/sharepoint/v3" targetNamespace="http://schemas.microsoft.com/office/2006/metadata/properties" ma:root="true" ma:fieldsID="5ad70cdb18adf266e99d910168030e6b" ns1:_="">
    <xsd:import namespace="http://schemas.microsoft.com/sharepoint/v3"/>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25D3-D0E2-4B4A-A392-0B2C105D7CDE}">
  <ds:schemaRefs>
    <ds:schemaRef ds:uri="http://schemas.microsoft.com/sharepoint/v3/contenttype/forms"/>
  </ds:schemaRefs>
</ds:datastoreItem>
</file>

<file path=customXml/itemProps2.xml><?xml version="1.0" encoding="utf-8"?>
<ds:datastoreItem xmlns:ds="http://schemas.openxmlformats.org/officeDocument/2006/customXml" ds:itemID="{B4577240-DE67-42FF-B604-C5339513F95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8CE66EC-6CBF-4A7E-89AC-7274B320A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1BB5B-34A7-2E45-A8D9-60280DDD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6608</Words>
  <Characters>38195</Characters>
  <Application>Microsoft Macintosh Word</Application>
  <DocSecurity>0</DocSecurity>
  <Lines>636</Lines>
  <Paragraphs>225</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44578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Albertyn, RM, Dr &lt;rma@sun.ac.za&gt;</dc:creator>
  <cp:lastModifiedBy>Albertyn, RM, Dr &lt;rma@sun.ac.za&gt;</cp:lastModifiedBy>
  <cp:revision>4</cp:revision>
  <cp:lastPrinted>2016-12-10T08:37:00Z</cp:lastPrinted>
  <dcterms:created xsi:type="dcterms:W3CDTF">2017-03-03T05:55:00Z</dcterms:created>
  <dcterms:modified xsi:type="dcterms:W3CDTF">2017-03-03T10:51:00Z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0x010100A3536824B350AA41A4792834CF6F2FB4</vt:lpwstr>
  </property>
</Properties>
</file>